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043" w:rsidRDefault="00A75060">
      <w:pPr>
        <w:spacing w:after="547"/>
        <w:ind w:left="5242" w:right="5247"/>
        <w:textAlignment w:val="baseline"/>
      </w:pPr>
      <w:bookmarkStart w:id="0" w:name="_GoBack"/>
      <w:bookmarkEnd w:id="0"/>
      <w:r>
        <w:rPr>
          <w:noProof/>
          <w:lang w:val="it-IT" w:eastAsia="it-IT"/>
        </w:rPr>
        <w:drawing>
          <wp:inline distT="0" distB="0" distL="0" distR="0">
            <wp:extent cx="901700" cy="1308100"/>
            <wp:effectExtent l="0" t="0" r="0" b="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901700" cy="1308100"/>
                    </a:xfrm>
                    <a:prstGeom prst="rect">
                      <a:avLst/>
                    </a:prstGeom>
                  </pic:spPr>
                </pic:pic>
              </a:graphicData>
            </a:graphic>
          </wp:inline>
        </w:drawing>
      </w:r>
    </w:p>
    <w:p w:rsidR="00266043" w:rsidRDefault="0087091F" w:rsidP="00841327">
      <w:pPr>
        <w:spacing w:line="576" w:lineRule="exact"/>
        <w:jc w:val="center"/>
        <w:textAlignment w:val="baseline"/>
        <w:rPr>
          <w:rFonts w:ascii="Bell MT" w:eastAsia="Bell MT" w:hAnsi="Bell MT"/>
          <w:b/>
          <w:color w:val="000000"/>
          <w:spacing w:val="8"/>
          <w:w w:val="90"/>
          <w:sz w:val="51"/>
          <w:lang w:val="it-IT"/>
        </w:rPr>
      </w:pPr>
      <w:r>
        <w:rPr>
          <w:noProof/>
          <w:lang w:val="it-IT" w:eastAsia="it-IT"/>
        </w:rPr>
        <mc:AlternateContent>
          <mc:Choice Requires="wps">
            <w:drawing>
              <wp:anchor distT="0" distB="0" distL="0" distR="0" simplePos="0" relativeHeight="251652608" behindDoc="1" locked="0" layoutInCell="1" allowOverlap="1">
                <wp:simplePos x="0" y="0"/>
                <wp:positionH relativeFrom="page">
                  <wp:posOffset>0</wp:posOffset>
                </wp:positionH>
                <wp:positionV relativeFrom="page">
                  <wp:posOffset>0</wp:posOffset>
                </wp:positionV>
                <wp:extent cx="7562215" cy="2081530"/>
                <wp:effectExtent l="0" t="0" r="0" b="0"/>
                <wp:wrapSquare wrapText="bothSides"/>
                <wp:docPr id="13"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215" cy="208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6043" w:rsidRDefault="002660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0" o:spid="_x0000_s1026" type="#_x0000_t202" style="position:absolute;left:0;text-align:left;margin-left:0;margin-top:0;width:595.45pt;height:163.9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" filled="f" stroked="f">
                <v:textbox inset="0,0,0,0">
                  <w:txbxContent>
                    <w:p w:rsidR="00266043" w:rsidRDefault="00266043"/>
                  </w:txbxContent>
                </v:textbox>
                <w10:wrap type="square" anchorx="page" anchory="page"/>
              </v:shape>
            </w:pict>
          </mc:Fallback>
        </mc:AlternateContent>
      </w:r>
      <w:r>
        <w:rPr>
          <w:noProof/>
          <w:lang w:val="it-IT" w:eastAsia="it-IT"/>
        </w:rPr>
        <mc:AlternateContent>
          <mc:Choice Requires="wps">
            <w:drawing>
              <wp:anchor distT="0" distB="0" distL="0" distR="0" simplePos="0" relativeHeight="251653632" behindDoc="1" locked="0" layoutInCell="1" allowOverlap="1">
                <wp:simplePos x="0" y="0"/>
                <wp:positionH relativeFrom="page">
                  <wp:posOffset>7260590</wp:posOffset>
                </wp:positionH>
                <wp:positionV relativeFrom="page">
                  <wp:posOffset>8890</wp:posOffset>
                </wp:positionV>
                <wp:extent cx="301625" cy="802005"/>
                <wp:effectExtent l="0" t="0" r="0" b="0"/>
                <wp:wrapSquare wrapText="bothSides"/>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802005"/>
                        </a:xfrm>
                        <a:prstGeom prst="rect">
                          <a:avLst/>
                        </a:prstGeom>
                        <a:solidFill>
                          <a:srgbClr val="4AACC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043" w:rsidRDefault="002660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7" type="#_x0000_t202" style="position:absolute;left:0;text-align:left;margin-left:571.7pt;margin-top:.7pt;width:23.75pt;height:63.15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" fillcolor="#4aacc5" stroked="f">
                <v:textbox inset="0,0,0,0">
                  <w:txbxContent>
                    <w:p w:rsidR="00266043" w:rsidRDefault="00266043"/>
                  </w:txbxContent>
                </v:textbox>
                <w10:wrap type="square" anchorx="page" anchory="page"/>
              </v:shape>
            </w:pict>
          </mc:Fallback>
        </mc:AlternateContent>
      </w:r>
      <w:r>
        <w:rPr>
          <w:noProof/>
          <w:lang w:val="it-IT" w:eastAsia="it-IT"/>
        </w:rPr>
        <mc:AlternateContent>
          <mc:Choice Requires="wps">
            <w:drawing>
              <wp:anchor distT="0" distB="0" distL="0" distR="0" simplePos="0" relativeHeight="251654656" behindDoc="1" locked="0" layoutInCell="1" allowOverlap="1">
                <wp:simplePos x="0" y="0"/>
                <wp:positionH relativeFrom="page">
                  <wp:posOffset>417830</wp:posOffset>
                </wp:positionH>
                <wp:positionV relativeFrom="page">
                  <wp:posOffset>8890</wp:posOffset>
                </wp:positionV>
                <wp:extent cx="6748145" cy="802005"/>
                <wp:effectExtent l="0" t="0" r="0" b="0"/>
                <wp:wrapSquare wrapText="bothSides"/>
                <wp:docPr id="1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8145" cy="802005"/>
                        </a:xfrm>
                        <a:prstGeom prst="rect">
                          <a:avLst/>
                        </a:prstGeom>
                        <a:solidFill>
                          <a:srgbClr val="4AACC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043" w:rsidRDefault="002660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8" type="#_x0000_t202" style="position:absolute;left:0;text-align:left;margin-left:32.9pt;margin-top:.7pt;width:531.35pt;height:63.1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" fillcolor="#4aacc5" stroked="f">
                <v:textbox inset="0,0,0,0">
                  <w:txbxContent>
                    <w:p w:rsidR="00266043" w:rsidRDefault="00266043"/>
                  </w:txbxContent>
                </v:textbox>
                <w10:wrap type="square" anchorx="page" anchory="page"/>
              </v:shape>
            </w:pict>
          </mc:Fallback>
        </mc:AlternateContent>
      </w:r>
      <w:r>
        <w:rPr>
          <w:noProof/>
          <w:lang w:val="it-IT" w:eastAsia="it-IT"/>
        </w:rPr>
        <mc:AlternateContent>
          <mc:Choice Requires="wps">
            <w:drawing>
              <wp:anchor distT="0" distB="0" distL="0" distR="0" simplePos="0" relativeHeight="251655680" behindDoc="1" locked="0" layoutInCell="1" allowOverlap="1">
                <wp:simplePos x="0" y="0"/>
                <wp:positionH relativeFrom="page">
                  <wp:posOffset>0</wp:posOffset>
                </wp:positionH>
                <wp:positionV relativeFrom="page">
                  <wp:posOffset>8890</wp:posOffset>
                </wp:positionV>
                <wp:extent cx="323215" cy="802005"/>
                <wp:effectExtent l="0" t="0" r="0" b="0"/>
                <wp:wrapSquare wrapText="bothSides"/>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15" cy="802005"/>
                        </a:xfrm>
                        <a:prstGeom prst="rect">
                          <a:avLst/>
                        </a:prstGeom>
                        <a:solidFill>
                          <a:srgbClr val="4AACC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043" w:rsidRDefault="002660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9" type="#_x0000_t202" style="position:absolute;left:0;text-align:left;margin-left:0;margin-top:.7pt;width:25.45pt;height:63.1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" fillcolor="#4aacc5" stroked="f">
                <v:textbox inset="0,0,0,0">
                  <w:txbxContent>
                    <w:p w:rsidR="00266043" w:rsidRDefault="00266043"/>
                  </w:txbxContent>
                </v:textbox>
                <w10:wrap type="square" anchorx="page" anchory="page"/>
              </v:shape>
            </w:pict>
          </mc:Fallback>
        </mc:AlternateContent>
      </w:r>
      <w:r w:rsidR="00A75060">
        <w:rPr>
          <w:rFonts w:ascii="Bell MT" w:eastAsia="Bell MT" w:hAnsi="Bell MT"/>
          <w:b/>
          <w:color w:val="000000"/>
          <w:spacing w:val="8"/>
          <w:w w:val="90"/>
          <w:sz w:val="51"/>
          <w:lang w:val="it-IT"/>
        </w:rPr>
        <w:t>COMUNE DI ASSORO</w:t>
      </w:r>
    </w:p>
    <w:p w:rsidR="00266043" w:rsidRDefault="00841327" w:rsidP="00841327">
      <w:pPr>
        <w:spacing w:before="1" w:line="307" w:lineRule="exact"/>
        <w:textAlignment w:val="baseline"/>
        <w:rPr>
          <w:rFonts w:ascii="Bell MT" w:eastAsia="Bell MT" w:hAnsi="Bell MT"/>
          <w:b/>
          <w:color w:val="000000"/>
          <w:sz w:val="27"/>
          <w:lang w:val="it-IT"/>
        </w:rPr>
      </w:pPr>
      <w:r>
        <w:rPr>
          <w:rFonts w:ascii="Bell MT" w:eastAsia="Bell MT" w:hAnsi="Bell MT"/>
          <w:b/>
          <w:color w:val="000000"/>
          <w:sz w:val="27"/>
          <w:lang w:val="it-IT"/>
        </w:rPr>
        <w:t xml:space="preserve">                                                    </w:t>
      </w:r>
      <w:r w:rsidR="00A75060">
        <w:rPr>
          <w:rFonts w:ascii="Bell MT" w:eastAsia="Bell MT" w:hAnsi="Bell MT"/>
          <w:b/>
          <w:color w:val="000000"/>
          <w:sz w:val="27"/>
          <w:lang w:val="it-IT"/>
        </w:rPr>
        <w:t>Libero Consorzio Comunale di Enna</w:t>
      </w:r>
    </w:p>
    <w:p w:rsidR="00266043" w:rsidRDefault="00A75060">
      <w:pPr>
        <w:spacing w:before="1663" w:line="499" w:lineRule="exact"/>
        <w:jc w:val="center"/>
        <w:textAlignment w:val="baseline"/>
        <w:rPr>
          <w:rFonts w:ascii="Book Antiqua" w:eastAsia="Book Antiqua" w:hAnsi="Book Antiqua"/>
          <w:b/>
          <w:color w:val="000000"/>
          <w:spacing w:val="5"/>
          <w:w w:val="90"/>
          <w:sz w:val="44"/>
          <w:lang w:val="it-IT"/>
        </w:rPr>
      </w:pPr>
      <w:r>
        <w:rPr>
          <w:rFonts w:ascii="Book Antiqua" w:eastAsia="Book Antiqua" w:hAnsi="Book Antiqua"/>
          <w:b/>
          <w:color w:val="000000"/>
          <w:spacing w:val="5"/>
          <w:w w:val="90"/>
          <w:sz w:val="44"/>
          <w:lang w:val="it-IT"/>
        </w:rPr>
        <w:t>Relazione del Responsabile della</w:t>
      </w:r>
    </w:p>
    <w:p w:rsidR="00266043" w:rsidRDefault="00A75060">
      <w:pPr>
        <w:spacing w:after="787" w:line="500" w:lineRule="exact"/>
        <w:jc w:val="center"/>
        <w:textAlignment w:val="baseline"/>
        <w:rPr>
          <w:rFonts w:ascii="Book Antiqua" w:eastAsia="Book Antiqua" w:hAnsi="Book Antiqua"/>
          <w:b/>
          <w:color w:val="000000"/>
          <w:spacing w:val="7"/>
          <w:w w:val="90"/>
          <w:sz w:val="44"/>
          <w:lang w:val="it-IT"/>
        </w:rPr>
      </w:pPr>
      <w:r>
        <w:rPr>
          <w:rFonts w:ascii="Book Antiqua" w:eastAsia="Book Antiqua" w:hAnsi="Book Antiqua"/>
          <w:b/>
          <w:color w:val="000000"/>
          <w:spacing w:val="7"/>
          <w:w w:val="90"/>
          <w:sz w:val="44"/>
          <w:lang w:val="it-IT"/>
        </w:rPr>
        <w:t>prevenzione della corruzione</w:t>
      </w:r>
    </w:p>
    <w:p w:rsidR="00266043" w:rsidRDefault="00A75060">
      <w:pPr>
        <w:spacing w:before="11" w:after="758" w:line="576" w:lineRule="exact"/>
        <w:jc w:val="center"/>
        <w:textAlignment w:val="baseline"/>
        <w:rPr>
          <w:rFonts w:ascii="Arial" w:eastAsia="Arial" w:hAnsi="Arial"/>
          <w:b/>
          <w:color w:val="000000"/>
          <w:spacing w:val="11"/>
          <w:w w:val="85"/>
          <w:sz w:val="51"/>
          <w:lang w:val="it-IT"/>
        </w:rPr>
      </w:pPr>
      <w:r>
        <w:rPr>
          <w:rFonts w:ascii="Arial" w:eastAsia="Arial" w:hAnsi="Arial"/>
          <w:b/>
          <w:color w:val="000000"/>
          <w:spacing w:val="11"/>
          <w:w w:val="85"/>
          <w:sz w:val="51"/>
          <w:lang w:val="it-IT"/>
        </w:rPr>
        <w:t>Anno 201</w:t>
      </w:r>
      <w:r w:rsidR="0087091F">
        <w:rPr>
          <w:rFonts w:ascii="Arial" w:eastAsia="Arial" w:hAnsi="Arial"/>
          <w:b/>
          <w:color w:val="000000"/>
          <w:spacing w:val="11"/>
          <w:w w:val="85"/>
          <w:sz w:val="51"/>
          <w:lang w:val="it-IT"/>
        </w:rPr>
        <w:t>9</w:t>
      </w:r>
    </w:p>
    <w:p w:rsidR="00266043" w:rsidRDefault="00A75060">
      <w:pPr>
        <w:spacing w:line="295" w:lineRule="exact"/>
        <w:ind w:left="504"/>
        <w:jc w:val="center"/>
        <w:textAlignment w:val="baseline"/>
        <w:rPr>
          <w:rFonts w:eastAsia="Times New Roman"/>
          <w:i/>
          <w:color w:val="000000"/>
          <w:sz w:val="21"/>
          <w:lang w:val="it-IT"/>
        </w:rPr>
      </w:pPr>
      <w:r>
        <w:rPr>
          <w:rFonts w:eastAsia="Times New Roman"/>
          <w:i/>
          <w:color w:val="000000"/>
          <w:sz w:val="21"/>
          <w:lang w:val="it-IT"/>
        </w:rPr>
        <w:t xml:space="preserve">Predisposto dal Responsabile per la prevenzione della corruzione, ai sensi </w:t>
      </w:r>
      <w:r>
        <w:rPr>
          <w:rFonts w:eastAsia="Times New Roman"/>
          <w:i/>
          <w:color w:val="000000"/>
          <w:lang w:val="it-IT"/>
        </w:rPr>
        <w:t xml:space="preserve">dell’art.1 </w:t>
      </w:r>
      <w:r>
        <w:rPr>
          <w:rFonts w:eastAsia="Times New Roman"/>
          <w:i/>
          <w:color w:val="000000"/>
          <w:sz w:val="21"/>
          <w:lang w:val="it-IT"/>
        </w:rPr>
        <w:t xml:space="preserve">c.14 della </w:t>
      </w:r>
      <w:r>
        <w:rPr>
          <w:rFonts w:eastAsia="Times New Roman"/>
          <w:i/>
          <w:color w:val="000000"/>
          <w:sz w:val="21"/>
          <w:lang w:val="it-IT"/>
        </w:rPr>
        <w:br/>
        <w:t xml:space="preserve">legge n.190/2012 recante </w:t>
      </w:r>
      <w:r>
        <w:rPr>
          <w:rFonts w:eastAsia="Times New Roman"/>
          <w:i/>
          <w:color w:val="000000"/>
          <w:lang w:val="it-IT"/>
        </w:rPr>
        <w:t xml:space="preserve">“Disposizioni </w:t>
      </w:r>
      <w:r>
        <w:rPr>
          <w:rFonts w:eastAsia="Times New Roman"/>
          <w:i/>
          <w:color w:val="000000"/>
          <w:sz w:val="21"/>
          <w:lang w:val="it-IT"/>
        </w:rPr>
        <w:t xml:space="preserve">per la prevenzione e la repressione della corruzione e </w:t>
      </w:r>
      <w:r>
        <w:rPr>
          <w:rFonts w:eastAsia="Times New Roman"/>
          <w:i/>
          <w:color w:val="000000"/>
          <w:sz w:val="21"/>
          <w:lang w:val="it-IT"/>
        </w:rPr>
        <w:br/>
        <w:t xml:space="preserve">dell'illegalità nella pubblica </w:t>
      </w:r>
      <w:r>
        <w:rPr>
          <w:rFonts w:eastAsia="Times New Roman"/>
          <w:i/>
          <w:color w:val="000000"/>
          <w:lang w:val="it-IT"/>
        </w:rPr>
        <w:t>amministrazione”</w:t>
      </w:r>
    </w:p>
    <w:p w:rsidR="00266043" w:rsidRDefault="00A75060">
      <w:pPr>
        <w:spacing w:after="1586" w:line="576" w:lineRule="exact"/>
        <w:ind w:left="432"/>
        <w:jc w:val="center"/>
        <w:textAlignment w:val="baseline"/>
        <w:rPr>
          <w:rFonts w:eastAsia="Times New Roman"/>
          <w:i/>
          <w:color w:val="000000"/>
          <w:sz w:val="21"/>
          <w:lang w:val="it-IT"/>
        </w:rPr>
      </w:pPr>
      <w:r>
        <w:rPr>
          <w:rFonts w:eastAsia="Times New Roman"/>
          <w:i/>
          <w:color w:val="000000"/>
          <w:sz w:val="21"/>
          <w:lang w:val="it-IT"/>
        </w:rPr>
        <w:t xml:space="preserve">Adottato in data </w:t>
      </w:r>
      <w:r w:rsidR="00841327">
        <w:rPr>
          <w:rFonts w:eastAsia="Times New Roman"/>
          <w:i/>
          <w:color w:val="000000"/>
          <w:sz w:val="21"/>
          <w:lang w:val="it-IT"/>
        </w:rPr>
        <w:t xml:space="preserve">   </w:t>
      </w:r>
      <w:r w:rsidR="00A0555E">
        <w:rPr>
          <w:rFonts w:eastAsia="Times New Roman"/>
          <w:i/>
          <w:color w:val="000000"/>
          <w:sz w:val="21"/>
          <w:lang w:val="it-IT"/>
        </w:rPr>
        <w:t>2</w:t>
      </w:r>
      <w:r w:rsidR="0087091F">
        <w:rPr>
          <w:rFonts w:eastAsia="Times New Roman"/>
          <w:i/>
          <w:color w:val="000000"/>
          <w:sz w:val="21"/>
          <w:lang w:val="it-IT"/>
        </w:rPr>
        <w:t>2</w:t>
      </w:r>
      <w:r w:rsidR="00A0555E">
        <w:rPr>
          <w:rFonts w:eastAsia="Times New Roman"/>
          <w:i/>
          <w:color w:val="000000"/>
          <w:sz w:val="21"/>
          <w:lang w:val="it-IT"/>
        </w:rPr>
        <w:t xml:space="preserve"> </w:t>
      </w:r>
      <w:r w:rsidR="0087091F">
        <w:rPr>
          <w:rFonts w:eastAsia="Times New Roman"/>
          <w:i/>
          <w:color w:val="000000"/>
          <w:sz w:val="21"/>
          <w:lang w:val="it-IT"/>
        </w:rPr>
        <w:t>Gennaio</w:t>
      </w:r>
      <w:r w:rsidR="00A0555E">
        <w:rPr>
          <w:rFonts w:eastAsia="Times New Roman"/>
          <w:i/>
          <w:color w:val="000000"/>
          <w:sz w:val="21"/>
          <w:lang w:val="it-IT"/>
        </w:rPr>
        <w:t xml:space="preserve"> 201</w:t>
      </w:r>
      <w:r w:rsidR="0087091F">
        <w:rPr>
          <w:rFonts w:eastAsia="Times New Roman"/>
          <w:i/>
          <w:color w:val="000000"/>
          <w:sz w:val="21"/>
          <w:lang w:val="it-IT"/>
        </w:rPr>
        <w:t>9</w:t>
      </w:r>
      <w:r w:rsidR="00A0555E">
        <w:rPr>
          <w:rFonts w:eastAsia="Times New Roman"/>
          <w:i/>
          <w:color w:val="000000"/>
          <w:sz w:val="21"/>
          <w:lang w:val="it-IT"/>
        </w:rPr>
        <w:t xml:space="preserve">  </w:t>
      </w:r>
      <w:r>
        <w:rPr>
          <w:rFonts w:eastAsia="Times New Roman"/>
          <w:i/>
          <w:color w:val="000000"/>
          <w:sz w:val="21"/>
          <w:lang w:val="it-IT"/>
        </w:rPr>
        <w:t xml:space="preserve"> con deliberazione</w:t>
      </w:r>
      <w:r w:rsidR="00A0555E">
        <w:rPr>
          <w:rFonts w:eastAsia="Times New Roman"/>
          <w:i/>
          <w:color w:val="000000"/>
          <w:sz w:val="21"/>
          <w:lang w:val="it-IT"/>
        </w:rPr>
        <w:t xml:space="preserve"> </w:t>
      </w:r>
      <w:r>
        <w:rPr>
          <w:rFonts w:eastAsia="Times New Roman"/>
          <w:i/>
          <w:color w:val="000000"/>
          <w:sz w:val="21"/>
          <w:lang w:val="it-IT"/>
        </w:rPr>
        <w:t xml:space="preserve"> n.</w:t>
      </w:r>
      <w:r w:rsidR="0087091F">
        <w:rPr>
          <w:rFonts w:eastAsia="Times New Roman"/>
          <w:i/>
          <w:color w:val="000000"/>
          <w:sz w:val="21"/>
          <w:lang w:val="it-IT"/>
        </w:rPr>
        <w:t>10</w:t>
      </w:r>
      <w:r w:rsidR="00841327">
        <w:rPr>
          <w:rFonts w:eastAsia="Times New Roman"/>
          <w:i/>
          <w:color w:val="000000"/>
          <w:sz w:val="21"/>
          <w:lang w:val="it-IT"/>
        </w:rPr>
        <w:t xml:space="preserve"> </w:t>
      </w:r>
      <w:r>
        <w:rPr>
          <w:rFonts w:eastAsia="Times New Roman"/>
          <w:i/>
          <w:color w:val="000000"/>
          <w:sz w:val="21"/>
          <w:lang w:val="it-IT"/>
        </w:rPr>
        <w:t xml:space="preserve"> </w:t>
      </w:r>
      <w:r>
        <w:rPr>
          <w:rFonts w:eastAsia="Times New Roman"/>
          <w:i/>
          <w:color w:val="000000"/>
          <w:lang w:val="it-IT"/>
        </w:rPr>
        <w:t xml:space="preserve">dell’organo </w:t>
      </w:r>
      <w:r>
        <w:rPr>
          <w:rFonts w:eastAsia="Times New Roman"/>
          <w:i/>
          <w:color w:val="000000"/>
          <w:sz w:val="21"/>
          <w:lang w:val="it-IT"/>
        </w:rPr>
        <w:t xml:space="preserve">di indirizzo politico </w:t>
      </w:r>
      <w:r>
        <w:rPr>
          <w:rFonts w:eastAsia="Times New Roman"/>
          <w:i/>
          <w:color w:val="000000"/>
          <w:sz w:val="21"/>
          <w:lang w:val="it-IT"/>
        </w:rPr>
        <w:br/>
        <w:t xml:space="preserve">Pubblicato sul sito internet nella sezione </w:t>
      </w:r>
      <w:r>
        <w:rPr>
          <w:rFonts w:eastAsia="Times New Roman"/>
          <w:i/>
          <w:color w:val="000000"/>
          <w:lang w:val="it-IT"/>
        </w:rPr>
        <w:t>“Amministrazione trasparente”</w:t>
      </w:r>
    </w:p>
    <w:p w:rsidR="00266043" w:rsidRDefault="00A75060">
      <w:pPr>
        <w:textAlignment w:val="baseline"/>
      </w:pPr>
      <w:r>
        <w:rPr>
          <w:noProof/>
          <w:lang w:val="it-IT" w:eastAsia="it-IT"/>
        </w:rPr>
        <w:drawing>
          <wp:inline distT="0" distB="0" distL="0" distR="0">
            <wp:extent cx="7562215" cy="792480"/>
            <wp:effectExtent l="0" t="0" r="0" b="0"/>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6"/>
                    <a:stretch>
                      <a:fillRect/>
                    </a:stretch>
                  </pic:blipFill>
                  <pic:spPr>
                    <a:xfrm>
                      <a:off x="0" y="0"/>
                      <a:ext cx="7562215" cy="792480"/>
                    </a:xfrm>
                    <a:prstGeom prst="rect">
                      <a:avLst/>
                    </a:prstGeom>
                  </pic:spPr>
                </pic:pic>
              </a:graphicData>
            </a:graphic>
          </wp:inline>
        </w:drawing>
      </w:r>
    </w:p>
    <w:p w:rsidR="00266043" w:rsidRDefault="00266043">
      <w:pPr>
        <w:sectPr w:rsidR="00266043">
          <w:pgSz w:w="11909" w:h="16838"/>
          <w:pgMar w:top="3278" w:right="0" w:bottom="0" w:left="0" w:header="720" w:footer="720" w:gutter="0"/>
          <w:cols w:space="720"/>
        </w:sectPr>
      </w:pPr>
    </w:p>
    <w:p w:rsidR="00266043" w:rsidRDefault="0087091F">
      <w:pPr>
        <w:spacing w:before="1" w:line="270" w:lineRule="exact"/>
        <w:textAlignment w:val="baseline"/>
        <w:rPr>
          <w:rFonts w:ascii="Arial" w:eastAsia="Arial" w:hAnsi="Arial"/>
          <w:b/>
          <w:color w:val="000000"/>
          <w:spacing w:val="4"/>
          <w:sz w:val="23"/>
          <w:lang w:val="it-IT"/>
        </w:rPr>
      </w:pPr>
      <w:r>
        <w:rPr>
          <w:noProof/>
          <w:lang w:val="it-IT" w:eastAsia="it-IT"/>
        </w:rPr>
        <w:lastRenderedPageBreak/>
        <mc:AlternateContent>
          <mc:Choice Requires="wps">
            <w:drawing>
              <wp:anchor distT="0" distB="0" distL="114300" distR="114300" simplePos="0" relativeHeight="251658752" behindDoc="0" locked="0" layoutInCell="1" allowOverlap="1">
                <wp:simplePos x="0" y="0"/>
                <wp:positionH relativeFrom="column">
                  <wp:posOffset>-713740</wp:posOffset>
                </wp:positionH>
                <wp:positionV relativeFrom="paragraph">
                  <wp:posOffset>9279890</wp:posOffset>
                </wp:positionV>
                <wp:extent cx="6553835" cy="0"/>
                <wp:effectExtent l="0" t="0" r="0" b="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835" cy="0"/>
                        </a:xfrm>
                        <a:prstGeom prst="line">
                          <a:avLst/>
                        </a:prstGeom>
                        <a:noFill/>
                        <a:ln w="12065">
                          <a:solidFill>
                            <a:srgbClr val="A4A4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4A7C4" id="Line 1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pt,730.7pt" to="459.85pt,7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" strokecolor="#a4a4a4" strokeweight=".95pt"/>
            </w:pict>
          </mc:Fallback>
        </mc:AlternateContent>
      </w:r>
      <w:r w:rsidR="00A75060">
        <w:rPr>
          <w:rFonts w:ascii="Arial" w:eastAsia="Arial" w:hAnsi="Arial"/>
          <w:b/>
          <w:color w:val="000000"/>
          <w:spacing w:val="4"/>
          <w:sz w:val="23"/>
          <w:lang w:val="it-IT"/>
        </w:rPr>
        <w:t>Premessa</w:t>
      </w:r>
    </w:p>
    <w:p w:rsidR="00266043" w:rsidRDefault="00A75060">
      <w:pPr>
        <w:spacing w:before="121" w:line="408" w:lineRule="exact"/>
        <w:ind w:right="648"/>
        <w:jc w:val="both"/>
        <w:textAlignment w:val="baseline"/>
        <w:rPr>
          <w:rFonts w:ascii="Arial" w:eastAsia="Arial" w:hAnsi="Arial"/>
          <w:b/>
          <w:color w:val="000000"/>
          <w:sz w:val="23"/>
          <w:lang w:val="it-IT"/>
        </w:rPr>
      </w:pPr>
      <w:r>
        <w:rPr>
          <w:rFonts w:ascii="Arial" w:eastAsia="Arial" w:hAnsi="Arial"/>
          <w:b/>
          <w:color w:val="000000"/>
          <w:sz w:val="23"/>
          <w:lang w:val="it-IT"/>
        </w:rPr>
        <w:t>La legge n.190/2012 "</w:t>
      </w:r>
      <w:r>
        <w:rPr>
          <w:rFonts w:ascii="Arial" w:eastAsia="Arial" w:hAnsi="Arial"/>
          <w:b/>
          <w:i/>
          <w:color w:val="000000"/>
          <w:lang w:val="it-IT"/>
        </w:rPr>
        <w:t>Disposizioni per la prevenzione e la repressione della corruzione e dell'illegalità nella pubblica amministrazione</w:t>
      </w:r>
      <w:r>
        <w:rPr>
          <w:rFonts w:ascii="Arial" w:eastAsia="Arial" w:hAnsi="Arial"/>
          <w:b/>
          <w:color w:val="000000"/>
          <w:sz w:val="23"/>
          <w:lang w:val="it-IT"/>
        </w:rPr>
        <w:t>." - pubblicata sulla Gazzetta ufficiale n. 265 del 13 novembre 2012 ed entrata in vigore il 28 novembre 2012 - stabilisce che ciascuna amministrazione pubblica nomini un proprio Responsabile della prevenzione della corruzione (articolo 1, comma 7) e adotti un piano triennale di prevenzione della corruzione (articolo 1, comma 6).</w:t>
      </w:r>
    </w:p>
    <w:p w:rsidR="00266043" w:rsidRDefault="00A75060">
      <w:pPr>
        <w:spacing w:before="162" w:line="394" w:lineRule="exact"/>
        <w:ind w:right="648"/>
        <w:jc w:val="both"/>
        <w:textAlignment w:val="baseline"/>
        <w:rPr>
          <w:rFonts w:ascii="Arial" w:eastAsia="Arial" w:hAnsi="Arial"/>
          <w:b/>
          <w:color w:val="000000"/>
          <w:sz w:val="23"/>
          <w:lang w:val="it-IT"/>
        </w:rPr>
      </w:pPr>
      <w:r>
        <w:rPr>
          <w:rFonts w:ascii="Arial" w:eastAsia="Arial" w:hAnsi="Arial"/>
          <w:b/>
          <w:color w:val="000000"/>
          <w:sz w:val="23"/>
          <w:lang w:val="it-IT"/>
        </w:rPr>
        <w:t>Il Responsabile della prevenzione della corruzione è stato nominato con determina Sindacale n.4 del 5/2/2013 .</w:t>
      </w:r>
    </w:p>
    <w:p w:rsidR="00266043" w:rsidRDefault="00A75060">
      <w:pPr>
        <w:spacing w:before="169" w:line="388" w:lineRule="exact"/>
        <w:ind w:right="648"/>
        <w:jc w:val="both"/>
        <w:textAlignment w:val="baseline"/>
        <w:rPr>
          <w:rFonts w:ascii="Arial" w:eastAsia="Arial" w:hAnsi="Arial"/>
          <w:b/>
          <w:color w:val="000000"/>
          <w:sz w:val="23"/>
          <w:lang w:val="it-IT"/>
        </w:rPr>
      </w:pPr>
      <w:r>
        <w:rPr>
          <w:rFonts w:ascii="Arial" w:eastAsia="Arial" w:hAnsi="Arial"/>
          <w:b/>
          <w:color w:val="000000"/>
          <w:sz w:val="23"/>
          <w:lang w:val="it-IT"/>
        </w:rPr>
        <w:t>Il piano triennale di prevenzione della corruzione è stato aggiornato con delibera</w:t>
      </w:r>
      <w:r w:rsidR="00841327">
        <w:rPr>
          <w:rFonts w:ascii="Arial" w:eastAsia="Arial" w:hAnsi="Arial"/>
          <w:b/>
          <w:color w:val="000000"/>
          <w:sz w:val="23"/>
          <w:lang w:val="it-IT"/>
        </w:rPr>
        <w:t>zione della Giunta Comunale n.01</w:t>
      </w:r>
      <w:r>
        <w:rPr>
          <w:rFonts w:ascii="Arial" w:eastAsia="Arial" w:hAnsi="Arial"/>
          <w:b/>
          <w:color w:val="000000"/>
          <w:sz w:val="23"/>
          <w:lang w:val="it-IT"/>
        </w:rPr>
        <w:t xml:space="preserve"> del </w:t>
      </w:r>
      <w:r w:rsidR="00841327">
        <w:rPr>
          <w:rFonts w:ascii="Arial" w:eastAsia="Arial" w:hAnsi="Arial"/>
          <w:b/>
          <w:color w:val="000000"/>
          <w:sz w:val="23"/>
          <w:lang w:val="it-IT"/>
        </w:rPr>
        <w:t>1</w:t>
      </w:r>
      <w:r>
        <w:rPr>
          <w:rFonts w:ascii="Arial" w:eastAsia="Arial" w:hAnsi="Arial"/>
          <w:b/>
          <w:color w:val="000000"/>
          <w:sz w:val="23"/>
          <w:lang w:val="it-IT"/>
        </w:rPr>
        <w:t>9/01/201</w:t>
      </w:r>
      <w:r w:rsidR="00841327">
        <w:rPr>
          <w:rFonts w:ascii="Arial" w:eastAsia="Arial" w:hAnsi="Arial"/>
          <w:b/>
          <w:color w:val="000000"/>
          <w:sz w:val="23"/>
          <w:lang w:val="it-IT"/>
        </w:rPr>
        <w:t>7</w:t>
      </w:r>
      <w:r>
        <w:rPr>
          <w:rFonts w:ascii="Arial" w:eastAsia="Arial" w:hAnsi="Arial"/>
          <w:b/>
          <w:color w:val="000000"/>
          <w:sz w:val="23"/>
          <w:lang w:val="it-IT"/>
        </w:rPr>
        <w:t>.</w:t>
      </w:r>
    </w:p>
    <w:p w:rsidR="00266043" w:rsidRDefault="00A75060">
      <w:pPr>
        <w:spacing w:before="155" w:line="403" w:lineRule="exact"/>
        <w:ind w:right="936"/>
        <w:textAlignment w:val="baseline"/>
        <w:rPr>
          <w:rFonts w:ascii="Arial" w:eastAsia="Arial" w:hAnsi="Arial"/>
          <w:b/>
          <w:color w:val="000000"/>
          <w:sz w:val="23"/>
          <w:lang w:val="it-IT"/>
        </w:rPr>
      </w:pPr>
      <w:r>
        <w:rPr>
          <w:rFonts w:ascii="Arial" w:eastAsia="Arial" w:hAnsi="Arial"/>
          <w:b/>
          <w:color w:val="000000"/>
          <w:sz w:val="23"/>
          <w:lang w:val="it-IT"/>
        </w:rPr>
        <w:t xml:space="preserve">In questo Comune, quale Responsabile è stato individuato lo scrivente Dr Filippo </w:t>
      </w:r>
      <w:proofErr w:type="spellStart"/>
      <w:r>
        <w:rPr>
          <w:rFonts w:ascii="Arial" w:eastAsia="Arial" w:hAnsi="Arial"/>
          <w:b/>
          <w:color w:val="000000"/>
          <w:sz w:val="23"/>
          <w:lang w:val="it-IT"/>
        </w:rPr>
        <w:t>Ensabella</w:t>
      </w:r>
      <w:proofErr w:type="spellEnd"/>
      <w:r>
        <w:rPr>
          <w:rFonts w:ascii="Arial" w:eastAsia="Arial" w:hAnsi="Arial"/>
          <w:b/>
          <w:color w:val="000000"/>
          <w:sz w:val="23"/>
          <w:lang w:val="it-IT"/>
        </w:rPr>
        <w:t xml:space="preserve"> , Segretario Generale che, sulla base della normativa in materia, svolge le seguenti mansioni:</w:t>
      </w:r>
    </w:p>
    <w:p w:rsidR="00266043" w:rsidRDefault="00A75060">
      <w:pPr>
        <w:spacing w:before="286" w:line="270" w:lineRule="exact"/>
        <w:jc w:val="center"/>
        <w:textAlignment w:val="baseline"/>
        <w:rPr>
          <w:rFonts w:ascii="Arial" w:eastAsia="Arial" w:hAnsi="Arial"/>
          <w:b/>
          <w:color w:val="000000"/>
          <w:spacing w:val="11"/>
          <w:sz w:val="23"/>
          <w:lang w:val="it-IT"/>
        </w:rPr>
      </w:pPr>
      <w:r>
        <w:rPr>
          <w:rFonts w:ascii="Arial" w:eastAsia="Arial" w:hAnsi="Arial"/>
          <w:b/>
          <w:color w:val="000000"/>
          <w:spacing w:val="11"/>
          <w:sz w:val="23"/>
          <w:lang w:val="it-IT"/>
        </w:rPr>
        <w:t>- elabora la proposta di Piano triennale di prevenzione della corruzione ed i</w:t>
      </w:r>
    </w:p>
    <w:p w:rsidR="00266043" w:rsidRDefault="00A75060">
      <w:pPr>
        <w:spacing w:line="401" w:lineRule="exact"/>
        <w:ind w:left="720" w:right="648"/>
        <w:textAlignment w:val="baseline"/>
        <w:rPr>
          <w:rFonts w:ascii="Arial" w:eastAsia="Arial" w:hAnsi="Arial"/>
          <w:b/>
          <w:color w:val="000000"/>
          <w:sz w:val="23"/>
          <w:lang w:val="it-IT"/>
        </w:rPr>
      </w:pPr>
      <w:r>
        <w:rPr>
          <w:rFonts w:ascii="Arial" w:eastAsia="Arial" w:hAnsi="Arial"/>
          <w:b/>
          <w:color w:val="000000"/>
          <w:sz w:val="23"/>
          <w:lang w:val="it-IT"/>
        </w:rPr>
        <w:t>successivi aggiornamenti da sottoporre per l’adozione all'organo di indirizzo politico sopra indicato;</w:t>
      </w:r>
    </w:p>
    <w:p w:rsidR="00266043" w:rsidRDefault="00A75060">
      <w:pPr>
        <w:spacing w:before="292" w:line="270" w:lineRule="exact"/>
        <w:jc w:val="center"/>
        <w:textAlignment w:val="baseline"/>
        <w:rPr>
          <w:rFonts w:ascii="Arial" w:eastAsia="Arial" w:hAnsi="Arial"/>
          <w:b/>
          <w:color w:val="000000"/>
          <w:spacing w:val="2"/>
          <w:sz w:val="23"/>
          <w:lang w:val="it-IT"/>
        </w:rPr>
      </w:pPr>
      <w:r>
        <w:rPr>
          <w:rFonts w:ascii="Arial" w:eastAsia="Arial" w:hAnsi="Arial"/>
          <w:b/>
          <w:color w:val="000000"/>
          <w:spacing w:val="2"/>
          <w:sz w:val="23"/>
          <w:lang w:val="it-IT"/>
        </w:rPr>
        <w:t>- verifica l'efficace attuazione del Piano e la sua idoneità e ne propone la modifica</w:t>
      </w:r>
    </w:p>
    <w:p w:rsidR="00266043" w:rsidRDefault="00A75060">
      <w:pPr>
        <w:spacing w:line="401" w:lineRule="exact"/>
        <w:ind w:left="720" w:right="648"/>
        <w:textAlignment w:val="baseline"/>
        <w:rPr>
          <w:rFonts w:ascii="Arial" w:eastAsia="Arial" w:hAnsi="Arial"/>
          <w:b/>
          <w:color w:val="000000"/>
          <w:sz w:val="23"/>
          <w:lang w:val="it-IT"/>
        </w:rPr>
      </w:pPr>
      <w:r>
        <w:rPr>
          <w:rFonts w:ascii="Arial" w:eastAsia="Arial" w:hAnsi="Arial"/>
          <w:b/>
          <w:color w:val="000000"/>
          <w:sz w:val="23"/>
          <w:lang w:val="it-IT"/>
        </w:rPr>
        <w:t>qualora siano accertate significative violazioni delle prescrizioni o intervengano mutamenti rilevanti nell'organizzazione o nell'attività dell'amministrazione;</w:t>
      </w:r>
    </w:p>
    <w:p w:rsidR="00266043" w:rsidRDefault="00A75060">
      <w:pPr>
        <w:spacing w:before="286" w:line="271" w:lineRule="exact"/>
        <w:jc w:val="center"/>
        <w:textAlignment w:val="baseline"/>
        <w:rPr>
          <w:rFonts w:ascii="Arial" w:eastAsia="Arial" w:hAnsi="Arial"/>
          <w:b/>
          <w:color w:val="000000"/>
          <w:spacing w:val="4"/>
          <w:sz w:val="23"/>
          <w:lang w:val="it-IT"/>
        </w:rPr>
      </w:pPr>
      <w:r>
        <w:rPr>
          <w:rFonts w:ascii="Arial" w:eastAsia="Arial" w:hAnsi="Arial"/>
          <w:b/>
          <w:color w:val="000000"/>
          <w:spacing w:val="4"/>
          <w:sz w:val="23"/>
          <w:lang w:val="it-IT"/>
        </w:rPr>
        <w:t>- verifica, d'intesa con i dirigenti / responsabili di servizio competenti, l’effettiva</w:t>
      </w:r>
    </w:p>
    <w:p w:rsidR="00266043" w:rsidRDefault="00A75060">
      <w:pPr>
        <w:spacing w:line="402" w:lineRule="exact"/>
        <w:ind w:left="720" w:right="720"/>
        <w:jc w:val="both"/>
        <w:textAlignment w:val="baseline"/>
        <w:rPr>
          <w:rFonts w:ascii="Arial" w:eastAsia="Arial" w:hAnsi="Arial"/>
          <w:b/>
          <w:color w:val="000000"/>
          <w:sz w:val="23"/>
          <w:lang w:val="it-IT"/>
        </w:rPr>
      </w:pPr>
      <w:r>
        <w:rPr>
          <w:rFonts w:ascii="Arial" w:eastAsia="Arial" w:hAnsi="Arial"/>
          <w:b/>
          <w:color w:val="000000"/>
          <w:sz w:val="23"/>
          <w:lang w:val="it-IT"/>
        </w:rPr>
        <w:t>rotazione degli incarichi negli uffici preposti allo svolgimento delle attività più esposte a rischi corruttivi, secondo i criteri definiti nel presente Piano;</w:t>
      </w:r>
    </w:p>
    <w:p w:rsidR="00266043" w:rsidRDefault="00A75060">
      <w:pPr>
        <w:spacing w:before="287" w:line="270" w:lineRule="exact"/>
        <w:jc w:val="center"/>
        <w:textAlignment w:val="baseline"/>
        <w:rPr>
          <w:rFonts w:ascii="Arial" w:eastAsia="Arial" w:hAnsi="Arial"/>
          <w:b/>
          <w:color w:val="000000"/>
          <w:sz w:val="23"/>
          <w:lang w:val="it-IT"/>
        </w:rPr>
      </w:pPr>
      <w:r>
        <w:rPr>
          <w:rFonts w:ascii="Arial" w:eastAsia="Arial" w:hAnsi="Arial"/>
          <w:b/>
          <w:color w:val="000000"/>
          <w:sz w:val="23"/>
          <w:lang w:val="it-IT"/>
        </w:rPr>
        <w:t>- definisce procedure appropriate per selezionare e formare i dipendenti destinati ad</w:t>
      </w:r>
    </w:p>
    <w:p w:rsidR="00266043" w:rsidRDefault="00A75060">
      <w:pPr>
        <w:spacing w:line="403" w:lineRule="exact"/>
        <w:ind w:left="720" w:right="648"/>
        <w:textAlignment w:val="baseline"/>
        <w:rPr>
          <w:rFonts w:ascii="Arial" w:eastAsia="Arial" w:hAnsi="Arial"/>
          <w:b/>
          <w:color w:val="000000"/>
          <w:sz w:val="23"/>
          <w:lang w:val="it-IT"/>
        </w:rPr>
      </w:pPr>
      <w:r>
        <w:rPr>
          <w:rFonts w:ascii="Arial" w:eastAsia="Arial" w:hAnsi="Arial"/>
          <w:b/>
          <w:color w:val="000000"/>
          <w:sz w:val="23"/>
          <w:lang w:val="it-IT"/>
        </w:rPr>
        <w:t>operare in settori particolarmente esposti alla corruzione, secondo i criteri definiti nel presente Piano;</w:t>
      </w:r>
    </w:p>
    <w:p w:rsidR="00266043" w:rsidRDefault="00A75060">
      <w:pPr>
        <w:spacing w:before="286" w:line="270" w:lineRule="exact"/>
        <w:jc w:val="center"/>
        <w:textAlignment w:val="baseline"/>
        <w:rPr>
          <w:rFonts w:ascii="Arial" w:eastAsia="Arial" w:hAnsi="Arial"/>
          <w:b/>
          <w:color w:val="000000"/>
          <w:spacing w:val="-2"/>
          <w:sz w:val="23"/>
          <w:lang w:val="it-IT"/>
        </w:rPr>
      </w:pPr>
      <w:r>
        <w:rPr>
          <w:rFonts w:ascii="Arial" w:eastAsia="Arial" w:hAnsi="Arial"/>
          <w:b/>
          <w:color w:val="000000"/>
          <w:spacing w:val="-2"/>
          <w:sz w:val="23"/>
          <w:lang w:val="it-IT"/>
        </w:rPr>
        <w:t>- vigila, ai sensi dell’articolo 15 del decreto legislativo n. 39 del 2013, sul rispetto delle</w:t>
      </w:r>
    </w:p>
    <w:p w:rsidR="00266043" w:rsidRDefault="00A75060">
      <w:pPr>
        <w:spacing w:line="401" w:lineRule="exact"/>
        <w:ind w:left="720" w:right="648"/>
        <w:textAlignment w:val="baseline"/>
        <w:rPr>
          <w:rFonts w:ascii="Arial" w:eastAsia="Arial" w:hAnsi="Arial"/>
          <w:b/>
          <w:color w:val="000000"/>
          <w:sz w:val="23"/>
          <w:lang w:val="it-IT"/>
        </w:rPr>
      </w:pPr>
      <w:r>
        <w:rPr>
          <w:rFonts w:ascii="Arial" w:eastAsia="Arial" w:hAnsi="Arial"/>
          <w:b/>
          <w:color w:val="000000"/>
          <w:sz w:val="23"/>
          <w:lang w:val="it-IT"/>
        </w:rPr>
        <w:t xml:space="preserve">norme in materia di </w:t>
      </w:r>
      <w:proofErr w:type="spellStart"/>
      <w:r>
        <w:rPr>
          <w:rFonts w:ascii="Arial" w:eastAsia="Arial" w:hAnsi="Arial"/>
          <w:b/>
          <w:color w:val="000000"/>
          <w:sz w:val="23"/>
          <w:lang w:val="it-IT"/>
        </w:rPr>
        <w:t>inconferibilità</w:t>
      </w:r>
      <w:proofErr w:type="spellEnd"/>
      <w:r>
        <w:rPr>
          <w:rFonts w:ascii="Arial" w:eastAsia="Arial" w:hAnsi="Arial"/>
          <w:b/>
          <w:color w:val="000000"/>
          <w:sz w:val="23"/>
          <w:lang w:val="it-IT"/>
        </w:rPr>
        <w:t xml:space="preserve"> e incompatibilità di incarichi, di cui al citato decreto;</w:t>
      </w:r>
    </w:p>
    <w:p w:rsidR="00266043" w:rsidRDefault="00A75060">
      <w:pPr>
        <w:spacing w:before="292" w:line="270" w:lineRule="exact"/>
        <w:jc w:val="center"/>
        <w:textAlignment w:val="baseline"/>
        <w:rPr>
          <w:rFonts w:ascii="Arial" w:eastAsia="Arial" w:hAnsi="Arial"/>
          <w:b/>
          <w:color w:val="000000"/>
          <w:spacing w:val="2"/>
          <w:sz w:val="23"/>
          <w:lang w:val="it-IT"/>
        </w:rPr>
      </w:pPr>
      <w:r>
        <w:rPr>
          <w:rFonts w:ascii="Arial" w:eastAsia="Arial" w:hAnsi="Arial"/>
          <w:b/>
          <w:color w:val="000000"/>
          <w:spacing w:val="2"/>
          <w:sz w:val="23"/>
          <w:lang w:val="it-IT"/>
        </w:rPr>
        <w:t>- promuove, anche in collaborazione con gli altri dirigenti dell’Amministrazione, la</w:t>
      </w:r>
    </w:p>
    <w:p w:rsidR="00266043" w:rsidRDefault="00A75060">
      <w:pPr>
        <w:spacing w:before="118" w:after="509" w:line="270" w:lineRule="exact"/>
        <w:ind w:left="720"/>
        <w:textAlignment w:val="baseline"/>
        <w:rPr>
          <w:rFonts w:ascii="Arial" w:eastAsia="Arial" w:hAnsi="Arial"/>
          <w:b/>
          <w:color w:val="000000"/>
          <w:sz w:val="23"/>
          <w:lang w:val="it-IT"/>
        </w:rPr>
      </w:pPr>
      <w:r>
        <w:rPr>
          <w:rFonts w:ascii="Arial" w:eastAsia="Arial" w:hAnsi="Arial"/>
          <w:b/>
          <w:color w:val="000000"/>
          <w:sz w:val="23"/>
          <w:lang w:val="it-IT"/>
        </w:rPr>
        <w:t>diffusione della conoscenza dei codici di comportamento nell'amministrazione, il</w:t>
      </w:r>
    </w:p>
    <w:p w:rsidR="00266043" w:rsidRDefault="0087091F">
      <w:pPr>
        <w:spacing w:before="16" w:after="23" w:line="183" w:lineRule="exact"/>
        <w:ind w:left="9576"/>
        <w:textAlignment w:val="baseline"/>
        <w:rPr>
          <w:rFonts w:ascii="Arial" w:eastAsia="Arial" w:hAnsi="Arial"/>
          <w:b/>
          <w:color w:val="8B8B8B"/>
          <w:sz w:val="16"/>
          <w:lang w:val="it-IT"/>
        </w:rPr>
      </w:pPr>
      <w:r>
        <w:rPr>
          <w:noProof/>
          <w:lang w:val="it-IT" w:eastAsia="it-IT"/>
        </w:rPr>
        <mc:AlternateContent>
          <mc:Choice Requires="wps">
            <w:drawing>
              <wp:anchor distT="0" distB="0" distL="114300" distR="114300" simplePos="0" relativeHeight="251659776" behindDoc="0" locked="0" layoutInCell="1" allowOverlap="1">
                <wp:simplePos x="0" y="0"/>
                <wp:positionH relativeFrom="page">
                  <wp:posOffset>6562090</wp:posOffset>
                </wp:positionH>
                <wp:positionV relativeFrom="page">
                  <wp:posOffset>10226040</wp:posOffset>
                </wp:positionV>
                <wp:extent cx="612775" cy="0"/>
                <wp:effectExtent l="0" t="0" r="0" b="0"/>
                <wp:wrapNone/>
                <wp:docPr id="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775" cy="0"/>
                        </a:xfrm>
                        <a:prstGeom prst="line">
                          <a:avLst/>
                        </a:prstGeom>
                        <a:noFill/>
                        <a:ln w="12065">
                          <a:solidFill>
                            <a:srgbClr val="A4A4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68A62" id="Line 15"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6.7pt,805.2pt" to="564.95pt,8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" strokecolor="#a4a4a4" strokeweight=".95pt">
                <w10:wrap anchorx="page" anchory="page"/>
              </v:line>
            </w:pict>
          </mc:Fallback>
        </mc:AlternateContent>
      </w:r>
      <w:r w:rsidR="00A75060">
        <w:rPr>
          <w:rFonts w:ascii="Arial" w:eastAsia="Arial" w:hAnsi="Arial"/>
          <w:b/>
          <w:color w:val="8B8B8B"/>
          <w:sz w:val="16"/>
          <w:lang w:val="it-IT"/>
        </w:rPr>
        <w:t>2</w:t>
      </w:r>
    </w:p>
    <w:p w:rsidR="00266043" w:rsidRPr="00841327" w:rsidRDefault="00266043">
      <w:pPr>
        <w:spacing w:before="16" w:after="23" w:line="183" w:lineRule="exact"/>
        <w:rPr>
          <w:lang w:val="it-IT"/>
        </w:rPr>
        <w:sectPr w:rsidR="00266043" w:rsidRPr="00841327">
          <w:pgSz w:w="11909" w:h="16838"/>
          <w:pgMar w:top="1720" w:right="611" w:bottom="227" w:left="1138" w:header="720" w:footer="720" w:gutter="0"/>
          <w:cols w:space="720"/>
        </w:sectPr>
      </w:pPr>
    </w:p>
    <w:p w:rsidR="00266043" w:rsidRDefault="0087091F">
      <w:pPr>
        <w:spacing w:line="375" w:lineRule="exact"/>
        <w:ind w:left="1152" w:right="504"/>
        <w:jc w:val="both"/>
        <w:textAlignment w:val="baseline"/>
        <w:rPr>
          <w:rFonts w:ascii="Arial" w:eastAsia="Arial" w:hAnsi="Arial"/>
          <w:b/>
          <w:color w:val="000000"/>
          <w:spacing w:val="2"/>
          <w:lang w:val="it-IT"/>
        </w:rPr>
      </w:pPr>
      <w:r>
        <w:rPr>
          <w:noProof/>
          <w:lang w:val="it-IT" w:eastAsia="it-IT"/>
        </w:rPr>
        <w:lastRenderedPageBreak/>
        <mc:AlternateContent>
          <mc:Choice Requires="wps">
            <w:drawing>
              <wp:anchor distT="0" distB="0" distL="114300" distR="114300" simplePos="0" relativeHeight="251660800" behindDoc="0" locked="0" layoutInCell="1" allowOverlap="1">
                <wp:simplePos x="0" y="0"/>
                <wp:positionH relativeFrom="column">
                  <wp:posOffset>-410210</wp:posOffset>
                </wp:positionH>
                <wp:positionV relativeFrom="paragraph">
                  <wp:posOffset>9747250</wp:posOffset>
                </wp:positionV>
                <wp:extent cx="6553835" cy="0"/>
                <wp:effectExtent l="0" t="0" r="0" b="0"/>
                <wp:wrapNone/>
                <wp:docPr id="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835" cy="0"/>
                        </a:xfrm>
                        <a:prstGeom prst="line">
                          <a:avLst/>
                        </a:prstGeom>
                        <a:noFill/>
                        <a:ln w="12065">
                          <a:solidFill>
                            <a:srgbClr val="A4A4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7FBF8" id="Line 1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767.5pt" to="483.75pt,7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" strokecolor="#a4a4a4" strokeweight=".95pt"/>
            </w:pict>
          </mc:Fallback>
        </mc:AlternateContent>
      </w:r>
      <w:r w:rsidR="00A75060">
        <w:rPr>
          <w:rFonts w:ascii="Arial" w:eastAsia="Arial" w:hAnsi="Arial"/>
          <w:b/>
          <w:color w:val="000000"/>
          <w:spacing w:val="2"/>
          <w:lang w:val="it-IT"/>
        </w:rPr>
        <w:t xml:space="preserve">monitoraggio annuale sulla loro attuazione, ai sensi dell'articolo 54, comma 7, del decreto legislativo n. 165 del 2001, la pubblicazione sul sito istituzionale e la comunicazione all'Autorità nazionale anticorruzione, di cui all'articolo 1, comma 2, della legge n. 190 del 2012 dei risultati del monitoraggio (articolo 15 </w:t>
      </w:r>
      <w:proofErr w:type="spellStart"/>
      <w:r w:rsidR="00A75060">
        <w:rPr>
          <w:rFonts w:ascii="Arial" w:eastAsia="Arial" w:hAnsi="Arial"/>
          <w:b/>
          <w:color w:val="000000"/>
          <w:spacing w:val="2"/>
          <w:lang w:val="it-IT"/>
        </w:rPr>
        <w:t>d.P.R.</w:t>
      </w:r>
      <w:proofErr w:type="spellEnd"/>
      <w:r w:rsidR="00A75060">
        <w:rPr>
          <w:rFonts w:ascii="Arial" w:eastAsia="Arial" w:hAnsi="Arial"/>
          <w:b/>
          <w:color w:val="000000"/>
          <w:spacing w:val="2"/>
          <w:lang w:val="it-IT"/>
        </w:rPr>
        <w:t xml:space="preserve"> 62/2013);</w:t>
      </w:r>
    </w:p>
    <w:p w:rsidR="00266043" w:rsidRDefault="00A75060" w:rsidP="00841327">
      <w:pPr>
        <w:spacing w:before="295" w:line="262" w:lineRule="exact"/>
        <w:textAlignment w:val="baseline"/>
        <w:rPr>
          <w:rFonts w:ascii="Arial" w:eastAsia="Arial" w:hAnsi="Arial"/>
          <w:b/>
          <w:color w:val="000000"/>
          <w:lang w:val="it-IT"/>
        </w:rPr>
      </w:pPr>
      <w:r>
        <w:rPr>
          <w:rFonts w:ascii="Arial" w:eastAsia="Arial" w:hAnsi="Arial"/>
          <w:b/>
          <w:color w:val="000000"/>
          <w:lang w:val="it-IT"/>
        </w:rPr>
        <w:t xml:space="preserve">- elabora entro il 15 dicembre </w:t>
      </w:r>
      <w:r w:rsidR="00841327">
        <w:rPr>
          <w:rFonts w:ascii="Arial" w:eastAsia="Arial" w:hAnsi="Arial"/>
          <w:b/>
          <w:color w:val="000000"/>
          <w:lang w:val="it-IT"/>
        </w:rPr>
        <w:t xml:space="preserve">, termine differito al 31 gennaio , </w:t>
      </w:r>
      <w:r>
        <w:rPr>
          <w:rFonts w:ascii="Arial" w:eastAsia="Arial" w:hAnsi="Arial"/>
          <w:b/>
          <w:color w:val="000000"/>
          <w:lang w:val="it-IT"/>
        </w:rPr>
        <w:t>la relazione annuale sull’attività anticorruzione svolta.</w:t>
      </w:r>
    </w:p>
    <w:p w:rsidR="00266043" w:rsidRDefault="00A75060">
      <w:pPr>
        <w:spacing w:before="425" w:line="405" w:lineRule="exact"/>
        <w:ind w:left="432" w:right="504"/>
        <w:textAlignment w:val="baseline"/>
        <w:rPr>
          <w:rFonts w:ascii="Arial" w:eastAsia="Arial" w:hAnsi="Arial"/>
          <w:b/>
          <w:color w:val="000000"/>
          <w:lang w:val="it-IT"/>
        </w:rPr>
      </w:pPr>
      <w:r>
        <w:rPr>
          <w:rFonts w:ascii="Arial" w:eastAsia="Arial" w:hAnsi="Arial"/>
          <w:b/>
          <w:color w:val="000000"/>
          <w:lang w:val="it-IT"/>
        </w:rPr>
        <w:t>Tra le varie funzioni di cui sopra, ai sensi dunque dell’art. 1 c. 14 della l. n. 190 del 2012, il Responsabile della prevenzione della corruzione entro il 15 dicembre di ogni anno</w:t>
      </w:r>
      <w:r w:rsidR="00841327">
        <w:rPr>
          <w:rFonts w:ascii="Arial" w:eastAsia="Arial" w:hAnsi="Arial"/>
          <w:b/>
          <w:color w:val="000000"/>
          <w:lang w:val="it-IT"/>
        </w:rPr>
        <w:t xml:space="preserve">, termine differito al 31 gennaio , </w:t>
      </w:r>
      <w:r>
        <w:rPr>
          <w:rFonts w:ascii="Arial" w:eastAsia="Arial" w:hAnsi="Arial"/>
          <w:b/>
          <w:color w:val="000000"/>
          <w:lang w:val="it-IT"/>
        </w:rPr>
        <w:t xml:space="preserve"> ha il compito di redigere una relazione annuale che offre il rendiconto sull’efficacia delle misure di prevenzione definite dai P.T.P.C.</w:t>
      </w:r>
    </w:p>
    <w:p w:rsidR="00266043" w:rsidRDefault="00A75060">
      <w:pPr>
        <w:spacing w:before="172" w:line="389" w:lineRule="exact"/>
        <w:ind w:left="432" w:right="504"/>
        <w:jc w:val="both"/>
        <w:textAlignment w:val="baseline"/>
        <w:rPr>
          <w:rFonts w:ascii="Arial" w:eastAsia="Arial" w:hAnsi="Arial"/>
          <w:b/>
          <w:color w:val="000000"/>
          <w:lang w:val="it-IT"/>
        </w:rPr>
      </w:pPr>
      <w:r>
        <w:rPr>
          <w:rFonts w:ascii="Arial" w:eastAsia="Arial" w:hAnsi="Arial"/>
          <w:b/>
          <w:color w:val="000000"/>
          <w:lang w:val="it-IT"/>
        </w:rPr>
        <w:t>Il presente documento dovrà dunque essere pubblicato sul sito istituzionale dell’ente nella Sezione Trasparenza , sotto sezione Altri Contenuti</w:t>
      </w:r>
    </w:p>
    <w:p w:rsidR="00841327" w:rsidRPr="00841327" w:rsidRDefault="0087091F" w:rsidP="00841327">
      <w:pPr>
        <w:spacing w:before="2" w:line="275" w:lineRule="exact"/>
        <w:jc w:val="both"/>
        <w:textAlignment w:val="baseline"/>
        <w:rPr>
          <w:rFonts w:ascii="Arial" w:eastAsia="Arial" w:hAnsi="Arial"/>
          <w:b/>
          <w:color w:val="000000"/>
          <w:lang w:val="it-IT"/>
        </w:rPr>
      </w:pPr>
      <w:r>
        <w:rPr>
          <w:noProof/>
          <w:lang w:val="it-IT" w:eastAsia="it-IT"/>
        </w:rPr>
        <mc:AlternateContent>
          <mc:Choice Requires="wps">
            <w:drawing>
              <wp:anchor distT="0" distB="0" distL="0" distR="0" simplePos="0" relativeHeight="251656704" behindDoc="1" locked="0" layoutInCell="1" allowOverlap="1">
                <wp:simplePos x="0" y="0"/>
                <wp:positionH relativeFrom="page">
                  <wp:posOffset>6776720</wp:posOffset>
                </wp:positionH>
                <wp:positionV relativeFrom="page">
                  <wp:posOffset>7460615</wp:posOffset>
                </wp:positionV>
                <wp:extent cx="174625" cy="116840"/>
                <wp:effectExtent l="0" t="0" r="0" b="0"/>
                <wp:wrapSquare wrapText="bothSides"/>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2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6043" w:rsidRDefault="00A75060">
                            <w:pPr>
                              <w:spacing w:before="1" w:line="173" w:lineRule="exact"/>
                              <w:textAlignment w:val="baseline"/>
                              <w:rPr>
                                <w:rFonts w:ascii="Arial" w:eastAsia="Arial" w:hAnsi="Arial"/>
                                <w:b/>
                                <w:color w:val="8B8B8B"/>
                                <w:sz w:val="16"/>
                                <w:lang w:val="it-IT"/>
                              </w:rPr>
                            </w:pPr>
                            <w:r>
                              <w:rPr>
                                <w:rFonts w:ascii="Arial" w:eastAsia="Arial" w:hAnsi="Arial"/>
                                <w:b/>
                                <w:color w:val="8B8B8B"/>
                                <w:sz w:val="16"/>
                                <w:lang w:val="it-IT"/>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533.6pt;margin-top:587.45pt;width:13.75pt;height:9.2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" filled="f" stroked="f">
                <v:textbox inset="0,0,0,0">
                  <w:txbxContent>
                    <w:p w:rsidR="00266043" w:rsidRDefault="00A75060">
                      <w:pPr>
                        <w:spacing w:before="1" w:line="173" w:lineRule="exact"/>
                        <w:textAlignment w:val="baseline"/>
                        <w:rPr>
                          <w:rFonts w:ascii="Arial" w:eastAsia="Arial" w:hAnsi="Arial"/>
                          <w:b/>
                          <w:color w:val="8B8B8B"/>
                          <w:sz w:val="16"/>
                          <w:lang w:val="it-IT"/>
                        </w:rPr>
                      </w:pPr>
                      <w:r>
                        <w:rPr>
                          <w:rFonts w:ascii="Arial" w:eastAsia="Arial" w:hAnsi="Arial"/>
                          <w:b/>
                          <w:color w:val="8B8B8B"/>
                          <w:sz w:val="16"/>
                          <w:lang w:val="it-IT"/>
                        </w:rPr>
                        <w:t>3</w:t>
                      </w:r>
                    </w:p>
                  </w:txbxContent>
                </v:textbox>
                <w10:wrap type="square" anchorx="page" anchory="page"/>
              </v:shape>
            </w:pict>
          </mc:Fallback>
        </mc:AlternateContent>
      </w:r>
      <w:r w:rsidR="00A75060">
        <w:rPr>
          <w:rFonts w:ascii="Arial" w:eastAsia="Arial" w:hAnsi="Arial"/>
          <w:b/>
          <w:color w:val="000000"/>
          <w:lang w:val="it-IT"/>
        </w:rPr>
        <w:t>Nel rispetto delle previsioni contenute nel Piano Nazionale Anticorruzione di cui alla Delibera CIVIT n.72/2013 della Determinazione n. 8/2015 ,</w:t>
      </w:r>
      <w:r w:rsidR="00841327" w:rsidRPr="00841327">
        <w:rPr>
          <w:rFonts w:ascii="Arial" w:eastAsia="Arial" w:hAnsi="Arial"/>
          <w:color w:val="000000"/>
          <w:sz w:val="24"/>
          <w:lang w:val="it-IT"/>
        </w:rPr>
        <w:t xml:space="preserve"> </w:t>
      </w:r>
      <w:r w:rsidR="00841327" w:rsidRPr="00841327">
        <w:rPr>
          <w:rFonts w:ascii="Arial" w:eastAsia="Arial" w:hAnsi="Arial"/>
          <w:b/>
          <w:color w:val="000000"/>
          <w:lang w:val="it-IT"/>
        </w:rPr>
        <w:t xml:space="preserve">nonché, della Delibera n.1208 del 22 novembre 2017 “ </w:t>
      </w:r>
      <w:r w:rsidR="00841327" w:rsidRPr="00841327">
        <w:rPr>
          <w:rFonts w:ascii="Arial" w:eastAsia="Arial" w:hAnsi="Arial"/>
          <w:b/>
          <w:i/>
          <w:color w:val="000000"/>
          <w:u w:val="single"/>
          <w:lang w:val="it-IT"/>
        </w:rPr>
        <w:t xml:space="preserve">Approvazione definitiva dell’aggiornamento 2017 del Piano Nazionale Anticorruzione </w:t>
      </w:r>
      <w:r w:rsidR="00841327" w:rsidRPr="00841327">
        <w:rPr>
          <w:rFonts w:ascii="Arial" w:eastAsia="Arial" w:hAnsi="Arial"/>
          <w:b/>
          <w:color w:val="000000"/>
          <w:lang w:val="it-IT"/>
        </w:rPr>
        <w:t>“ .</w:t>
      </w:r>
    </w:p>
    <w:p w:rsidR="00266043" w:rsidRDefault="00841327">
      <w:pPr>
        <w:spacing w:before="170" w:line="389" w:lineRule="exact"/>
        <w:ind w:left="432" w:right="504"/>
        <w:jc w:val="both"/>
        <w:textAlignment w:val="baseline"/>
        <w:rPr>
          <w:rFonts w:ascii="Arial" w:eastAsia="Arial" w:hAnsi="Arial"/>
          <w:b/>
          <w:color w:val="000000"/>
          <w:lang w:val="it-IT"/>
        </w:rPr>
      </w:pPr>
      <w:r>
        <w:rPr>
          <w:rFonts w:ascii="Arial" w:eastAsia="Arial" w:hAnsi="Arial"/>
          <w:b/>
          <w:color w:val="000000"/>
          <w:lang w:val="it-IT"/>
        </w:rPr>
        <w:t xml:space="preserve"> </w:t>
      </w:r>
      <w:r w:rsidR="00A75060">
        <w:rPr>
          <w:rFonts w:ascii="Arial" w:eastAsia="Arial" w:hAnsi="Arial"/>
          <w:b/>
          <w:color w:val="000000"/>
          <w:lang w:val="it-IT"/>
        </w:rPr>
        <w:t xml:space="preserve"> si riportano i seguenti dati.</w:t>
      </w:r>
    </w:p>
    <w:p w:rsidR="00266043" w:rsidRDefault="00266043">
      <w:pPr>
        <w:rPr>
          <w:lang w:val="it-IT"/>
        </w:rPr>
      </w:pPr>
    </w:p>
    <w:p w:rsidR="00A75060" w:rsidRPr="00841327" w:rsidRDefault="00A75060">
      <w:pPr>
        <w:rPr>
          <w:lang w:val="it-IT"/>
        </w:rPr>
        <w:sectPr w:rsidR="00A75060" w:rsidRPr="00841327">
          <w:pgSz w:w="11909" w:h="16838"/>
          <w:pgMar w:top="1440" w:right="929" w:bottom="4693" w:left="660" w:header="720" w:footer="720" w:gutter="0"/>
          <w:cols w:space="720"/>
        </w:sectPr>
      </w:pPr>
    </w:p>
    <w:p w:rsidR="00266043" w:rsidRDefault="00A75060">
      <w:pPr>
        <w:spacing w:line="260" w:lineRule="exact"/>
        <w:ind w:left="72"/>
        <w:textAlignment w:val="baseline"/>
        <w:rPr>
          <w:rFonts w:ascii="Arial" w:eastAsia="Arial" w:hAnsi="Arial"/>
          <w:b/>
          <w:color w:val="000000"/>
          <w:spacing w:val="4"/>
          <w:lang w:val="it-IT"/>
        </w:rPr>
      </w:pPr>
      <w:r>
        <w:rPr>
          <w:rFonts w:ascii="Arial" w:eastAsia="Arial" w:hAnsi="Arial"/>
          <w:b/>
          <w:color w:val="000000"/>
          <w:spacing w:val="4"/>
          <w:lang w:val="it-IT"/>
        </w:rPr>
        <w:lastRenderedPageBreak/>
        <w:t>Gestione rischi</w:t>
      </w:r>
    </w:p>
    <w:p w:rsidR="00266043" w:rsidRDefault="00A75060">
      <w:pPr>
        <w:spacing w:before="103" w:line="405" w:lineRule="exact"/>
        <w:ind w:left="72" w:right="864"/>
        <w:textAlignment w:val="baseline"/>
        <w:rPr>
          <w:rFonts w:ascii="Arial" w:eastAsia="Arial" w:hAnsi="Arial"/>
          <w:b/>
          <w:color w:val="000000"/>
          <w:spacing w:val="-3"/>
          <w:lang w:val="it-IT"/>
        </w:rPr>
      </w:pPr>
      <w:r>
        <w:rPr>
          <w:rFonts w:ascii="Arial" w:eastAsia="Arial" w:hAnsi="Arial"/>
          <w:b/>
          <w:color w:val="000000"/>
          <w:spacing w:val="-3"/>
          <w:lang w:val="it-IT"/>
        </w:rPr>
        <w:t>Il Responsabile della prevenzione della corruzione con il coinvolgimento dei dirigenti competenti per settore , all’interno del PTPC ha individuato le azioni idonee a neutralizzare o mitigare il livello di rischio-corruzione connesso ai processi amministrativi posti in essere dall’Ente.</w:t>
      </w:r>
    </w:p>
    <w:p w:rsidR="00266043" w:rsidRDefault="00A75060">
      <w:pPr>
        <w:spacing w:line="415" w:lineRule="exact"/>
        <w:ind w:left="72" w:right="1008"/>
        <w:textAlignment w:val="baseline"/>
        <w:rPr>
          <w:rFonts w:ascii="Arial" w:eastAsia="Arial" w:hAnsi="Arial"/>
          <w:b/>
          <w:color w:val="000000"/>
          <w:lang w:val="it-IT"/>
        </w:rPr>
      </w:pPr>
      <w:r>
        <w:rPr>
          <w:rFonts w:ascii="Arial" w:eastAsia="Arial" w:hAnsi="Arial"/>
          <w:b/>
          <w:color w:val="000000"/>
          <w:lang w:val="it-IT"/>
        </w:rPr>
        <w:t>Le misure sono state classificate in “misure comuni e obbligatorie” e “misure ulteriori” ovvero eventuali misure aggiuntive .</w:t>
      </w:r>
    </w:p>
    <w:p w:rsidR="00266043" w:rsidRDefault="00A75060">
      <w:pPr>
        <w:spacing w:line="413" w:lineRule="exact"/>
        <w:ind w:left="72" w:right="1008"/>
        <w:textAlignment w:val="baseline"/>
        <w:rPr>
          <w:rFonts w:ascii="Arial" w:eastAsia="Arial" w:hAnsi="Arial"/>
          <w:b/>
          <w:color w:val="000000"/>
          <w:lang w:val="it-IT"/>
        </w:rPr>
      </w:pPr>
      <w:r>
        <w:rPr>
          <w:rFonts w:ascii="Arial" w:eastAsia="Arial" w:hAnsi="Arial"/>
          <w:b/>
          <w:color w:val="000000"/>
          <w:lang w:val="it-IT"/>
        </w:rPr>
        <w:t>Il trattamento del rischio si è completato con apposite azioni di monitoraggio ossia la verifica dell’efficacia dei sistemi di prevenzione adottati: essa è stata attuata dai medesimi soggetti che partecipano all’interno del processo di gestione del rischio.</w:t>
      </w:r>
    </w:p>
    <w:p w:rsidR="00266043" w:rsidRDefault="00A75060">
      <w:pPr>
        <w:numPr>
          <w:ilvl w:val="0"/>
          <w:numId w:val="1"/>
        </w:numPr>
        <w:tabs>
          <w:tab w:val="clear" w:pos="360"/>
          <w:tab w:val="left" w:pos="432"/>
        </w:tabs>
        <w:spacing w:before="580" w:line="260" w:lineRule="exact"/>
        <w:ind w:left="72"/>
        <w:textAlignment w:val="baseline"/>
        <w:rPr>
          <w:rFonts w:ascii="Arial" w:eastAsia="Arial" w:hAnsi="Arial"/>
          <w:b/>
          <w:color w:val="000000"/>
          <w:spacing w:val="3"/>
          <w:lang w:val="it-IT"/>
        </w:rPr>
      </w:pPr>
      <w:r>
        <w:rPr>
          <w:rFonts w:ascii="Arial" w:eastAsia="Arial" w:hAnsi="Arial"/>
          <w:b/>
          <w:color w:val="000000"/>
          <w:spacing w:val="3"/>
          <w:lang w:val="it-IT"/>
        </w:rPr>
        <w:t>Area acquisizione e progressione del personale</w:t>
      </w:r>
    </w:p>
    <w:p w:rsidR="00266043" w:rsidRDefault="00841327" w:rsidP="00841327">
      <w:pPr>
        <w:spacing w:before="412" w:line="260" w:lineRule="exact"/>
        <w:ind w:left="72"/>
        <w:jc w:val="both"/>
        <w:textAlignment w:val="baseline"/>
        <w:rPr>
          <w:rFonts w:ascii="Arial" w:eastAsia="Arial" w:hAnsi="Arial"/>
          <w:b/>
          <w:color w:val="000000"/>
          <w:spacing w:val="4"/>
          <w:lang w:val="it-IT"/>
        </w:rPr>
      </w:pPr>
      <w:r>
        <w:rPr>
          <w:rFonts w:ascii="Arial" w:eastAsia="Arial" w:hAnsi="Arial"/>
          <w:b/>
          <w:color w:val="000000"/>
          <w:spacing w:val="4"/>
          <w:lang w:val="it-IT"/>
        </w:rPr>
        <w:t xml:space="preserve">Bisogna dare atto ,che durante l’anno 2017 non si sono svolte progressioni  e che comunque durante l’anno </w:t>
      </w:r>
      <w:r w:rsidR="002D6AA6">
        <w:rPr>
          <w:rFonts w:ascii="Arial" w:eastAsia="Arial" w:hAnsi="Arial"/>
          <w:b/>
          <w:color w:val="000000"/>
          <w:spacing w:val="4"/>
          <w:lang w:val="it-IT"/>
        </w:rPr>
        <w:t xml:space="preserve">si sono svolte attività </w:t>
      </w:r>
      <w:r w:rsidR="00A75060">
        <w:rPr>
          <w:rFonts w:ascii="Arial" w:eastAsia="Arial" w:hAnsi="Arial"/>
          <w:b/>
          <w:color w:val="000000"/>
          <w:spacing w:val="4"/>
          <w:lang w:val="it-IT"/>
        </w:rPr>
        <w:t xml:space="preserve"> di controllo e modalità di verifica dell’attuazione delle misure</w:t>
      </w:r>
    </w:p>
    <w:p w:rsidR="00266043" w:rsidRDefault="00A75060" w:rsidP="00841327">
      <w:pPr>
        <w:spacing w:before="162" w:line="260" w:lineRule="exact"/>
        <w:ind w:left="72"/>
        <w:jc w:val="both"/>
        <w:textAlignment w:val="baseline"/>
        <w:rPr>
          <w:rFonts w:ascii="Arial" w:eastAsia="Arial" w:hAnsi="Arial"/>
          <w:b/>
          <w:color w:val="000000"/>
          <w:spacing w:val="-3"/>
          <w:lang w:val="it-IT"/>
        </w:rPr>
      </w:pPr>
      <w:r>
        <w:rPr>
          <w:rFonts w:ascii="Arial" w:eastAsia="Arial" w:hAnsi="Arial"/>
          <w:b/>
          <w:color w:val="000000"/>
          <w:spacing w:val="-3"/>
          <w:lang w:val="it-IT"/>
        </w:rPr>
        <w:t>Di seguito si riporta l’elenco delle attività messe in atto da questo Comune :</w:t>
      </w:r>
    </w:p>
    <w:p w:rsidR="00266043" w:rsidRDefault="00A75060" w:rsidP="00841327">
      <w:pPr>
        <w:spacing w:line="410" w:lineRule="exact"/>
        <w:ind w:left="432" w:right="576" w:hanging="360"/>
        <w:jc w:val="both"/>
        <w:textAlignment w:val="baseline"/>
        <w:rPr>
          <w:rFonts w:ascii="Arial" w:eastAsia="Arial" w:hAnsi="Arial"/>
          <w:b/>
          <w:color w:val="000000"/>
          <w:lang w:val="it-IT"/>
        </w:rPr>
      </w:pPr>
      <w:r>
        <w:rPr>
          <w:rFonts w:ascii="Arial" w:eastAsia="Arial" w:hAnsi="Arial"/>
          <w:b/>
          <w:color w:val="000000"/>
          <w:lang w:val="it-IT"/>
        </w:rPr>
        <w:t xml:space="preserve">- </w:t>
      </w:r>
      <w:r>
        <w:rPr>
          <w:rFonts w:ascii="Arial" w:eastAsia="Arial" w:hAnsi="Arial"/>
          <w:b/>
          <w:i/>
          <w:color w:val="000000"/>
          <w:lang w:val="it-IT"/>
        </w:rPr>
        <w:t>Monitoraggio a mezzo di campionamento sul rispetto della separazione tra responsabile del procedimento e responsabile dell’atto</w:t>
      </w:r>
    </w:p>
    <w:p w:rsidR="00266043" w:rsidRDefault="00A75060" w:rsidP="00841327">
      <w:pPr>
        <w:spacing w:before="4" w:line="413" w:lineRule="exact"/>
        <w:ind w:left="432" w:right="1008" w:hanging="360"/>
        <w:jc w:val="both"/>
        <w:textAlignment w:val="baseline"/>
        <w:rPr>
          <w:rFonts w:ascii="Arial" w:eastAsia="Arial" w:hAnsi="Arial"/>
          <w:b/>
          <w:color w:val="000000"/>
          <w:lang w:val="it-IT"/>
        </w:rPr>
      </w:pPr>
      <w:r>
        <w:rPr>
          <w:rFonts w:ascii="Arial" w:eastAsia="Arial" w:hAnsi="Arial"/>
          <w:b/>
          <w:color w:val="000000"/>
          <w:lang w:val="it-IT"/>
        </w:rPr>
        <w:t xml:space="preserve">- </w:t>
      </w:r>
      <w:r>
        <w:rPr>
          <w:rFonts w:ascii="Arial" w:eastAsia="Arial" w:hAnsi="Arial"/>
          <w:b/>
          <w:i/>
          <w:color w:val="000000"/>
          <w:lang w:val="it-IT"/>
        </w:rPr>
        <w:t>Relazione periodica del responsabile di servizio rispetto all'attuazione delle previsioni del Piano Controllo a campione dei provvedimenti emanati, attraverso il vigente sistema di controlli interni in attuazione della L. 213/2012</w:t>
      </w:r>
    </w:p>
    <w:p w:rsidR="00266043" w:rsidRDefault="00A75060" w:rsidP="00841327">
      <w:pPr>
        <w:numPr>
          <w:ilvl w:val="0"/>
          <w:numId w:val="1"/>
        </w:numPr>
        <w:tabs>
          <w:tab w:val="clear" w:pos="360"/>
          <w:tab w:val="left" w:pos="432"/>
        </w:tabs>
        <w:spacing w:before="580" w:line="260" w:lineRule="exact"/>
        <w:ind w:left="72"/>
        <w:jc w:val="both"/>
        <w:textAlignment w:val="baseline"/>
        <w:rPr>
          <w:rFonts w:ascii="Arial" w:eastAsia="Arial" w:hAnsi="Arial"/>
          <w:b/>
          <w:color w:val="000000"/>
          <w:spacing w:val="3"/>
          <w:lang w:val="it-IT"/>
        </w:rPr>
      </w:pPr>
      <w:r>
        <w:rPr>
          <w:rFonts w:ascii="Arial" w:eastAsia="Arial" w:hAnsi="Arial"/>
          <w:b/>
          <w:color w:val="000000"/>
          <w:spacing w:val="3"/>
          <w:lang w:val="it-IT"/>
        </w:rPr>
        <w:t>Area affidamento di lavori, servizi e forniture</w:t>
      </w:r>
    </w:p>
    <w:p w:rsidR="00266043" w:rsidRDefault="00A75060">
      <w:pPr>
        <w:spacing w:before="412" w:line="260" w:lineRule="exact"/>
        <w:ind w:left="72"/>
        <w:textAlignment w:val="baseline"/>
        <w:rPr>
          <w:rFonts w:ascii="Arial" w:eastAsia="Arial" w:hAnsi="Arial"/>
          <w:b/>
          <w:color w:val="000000"/>
          <w:spacing w:val="4"/>
          <w:lang w:val="it-IT"/>
        </w:rPr>
      </w:pPr>
      <w:r>
        <w:rPr>
          <w:rFonts w:ascii="Arial" w:eastAsia="Arial" w:hAnsi="Arial"/>
          <w:b/>
          <w:color w:val="000000"/>
          <w:spacing w:val="4"/>
          <w:lang w:val="it-IT"/>
        </w:rPr>
        <w:t>Attività di controllo e modalità di verifica dell’attuazione delle misure</w:t>
      </w:r>
    </w:p>
    <w:p w:rsidR="00266043" w:rsidRDefault="00A75060">
      <w:pPr>
        <w:spacing w:before="162" w:line="260" w:lineRule="exact"/>
        <w:ind w:left="72"/>
        <w:textAlignment w:val="baseline"/>
        <w:rPr>
          <w:rFonts w:ascii="Arial" w:eastAsia="Arial" w:hAnsi="Arial"/>
          <w:b/>
          <w:color w:val="000000"/>
          <w:spacing w:val="-3"/>
          <w:lang w:val="it-IT"/>
        </w:rPr>
      </w:pPr>
      <w:r>
        <w:rPr>
          <w:rFonts w:ascii="Arial" w:eastAsia="Arial" w:hAnsi="Arial"/>
          <w:b/>
          <w:color w:val="000000"/>
          <w:spacing w:val="-3"/>
          <w:lang w:val="it-IT"/>
        </w:rPr>
        <w:t>Di seguito si riporta l’elenco delle attività messe in atto da questo Comune :</w:t>
      </w:r>
    </w:p>
    <w:p w:rsidR="00266043" w:rsidRDefault="00A75060">
      <w:pPr>
        <w:spacing w:before="153" w:line="260" w:lineRule="exact"/>
        <w:ind w:left="72"/>
        <w:textAlignment w:val="baseline"/>
        <w:rPr>
          <w:rFonts w:ascii="Arial" w:eastAsia="Arial" w:hAnsi="Arial"/>
          <w:b/>
          <w:color w:val="000000"/>
          <w:spacing w:val="22"/>
          <w:lang w:val="it-IT"/>
        </w:rPr>
      </w:pPr>
      <w:r>
        <w:rPr>
          <w:rFonts w:ascii="Arial" w:eastAsia="Arial" w:hAnsi="Arial"/>
          <w:b/>
          <w:color w:val="000000"/>
          <w:spacing w:val="22"/>
          <w:lang w:val="it-IT"/>
        </w:rPr>
        <w:t xml:space="preserve">- </w:t>
      </w:r>
      <w:r>
        <w:rPr>
          <w:rFonts w:ascii="Arial" w:eastAsia="Arial" w:hAnsi="Arial"/>
          <w:b/>
          <w:i/>
          <w:color w:val="000000"/>
          <w:spacing w:val="22"/>
          <w:lang w:val="it-IT"/>
        </w:rPr>
        <w:t>Monitoraggio a mezzo di campionamento sul rispetto della separazione tra</w:t>
      </w:r>
    </w:p>
    <w:p w:rsidR="00266043" w:rsidRDefault="00A75060">
      <w:pPr>
        <w:spacing w:before="153" w:line="260" w:lineRule="exact"/>
        <w:ind w:left="432"/>
        <w:textAlignment w:val="baseline"/>
        <w:rPr>
          <w:rFonts w:ascii="Arial" w:eastAsia="Arial" w:hAnsi="Arial"/>
          <w:b/>
          <w:i/>
          <w:color w:val="000000"/>
          <w:spacing w:val="-3"/>
          <w:lang w:val="it-IT"/>
        </w:rPr>
      </w:pPr>
      <w:r>
        <w:rPr>
          <w:rFonts w:ascii="Arial" w:eastAsia="Arial" w:hAnsi="Arial"/>
          <w:b/>
          <w:i/>
          <w:color w:val="000000"/>
          <w:spacing w:val="-3"/>
          <w:lang w:val="it-IT"/>
        </w:rPr>
        <w:t>responsabile del procedimento e responsabile dell’atto</w:t>
      </w:r>
    </w:p>
    <w:p w:rsidR="00266043" w:rsidRDefault="00A75060">
      <w:pPr>
        <w:spacing w:before="153" w:line="260" w:lineRule="exact"/>
        <w:ind w:left="72"/>
        <w:textAlignment w:val="baseline"/>
        <w:rPr>
          <w:rFonts w:ascii="Arial" w:eastAsia="Arial" w:hAnsi="Arial"/>
          <w:b/>
          <w:color w:val="000000"/>
          <w:spacing w:val="3"/>
          <w:lang w:val="it-IT"/>
        </w:rPr>
      </w:pPr>
      <w:r>
        <w:rPr>
          <w:rFonts w:ascii="Arial" w:eastAsia="Arial" w:hAnsi="Arial"/>
          <w:b/>
          <w:color w:val="000000"/>
          <w:spacing w:val="3"/>
          <w:lang w:val="it-IT"/>
        </w:rPr>
        <w:t xml:space="preserve">- </w:t>
      </w:r>
      <w:r>
        <w:rPr>
          <w:rFonts w:ascii="Arial" w:eastAsia="Arial" w:hAnsi="Arial"/>
          <w:b/>
          <w:i/>
          <w:color w:val="000000"/>
          <w:spacing w:val="3"/>
          <w:lang w:val="it-IT"/>
        </w:rPr>
        <w:t>Monitoraggio a mezzo di campionamento sul rispetto del principio della rotazione dei</w:t>
      </w:r>
    </w:p>
    <w:p w:rsidR="00266043" w:rsidRDefault="00A75060">
      <w:pPr>
        <w:spacing w:before="157" w:line="260" w:lineRule="exact"/>
        <w:ind w:left="432"/>
        <w:textAlignment w:val="baseline"/>
        <w:rPr>
          <w:rFonts w:ascii="Arial" w:eastAsia="Arial" w:hAnsi="Arial"/>
          <w:b/>
          <w:i/>
          <w:color w:val="000000"/>
          <w:spacing w:val="-3"/>
          <w:lang w:val="it-IT"/>
        </w:rPr>
      </w:pPr>
      <w:r>
        <w:rPr>
          <w:rFonts w:ascii="Arial" w:eastAsia="Arial" w:hAnsi="Arial"/>
          <w:b/>
          <w:i/>
          <w:color w:val="000000"/>
          <w:spacing w:val="-3"/>
          <w:lang w:val="it-IT"/>
        </w:rPr>
        <w:t>contraenti nelle procedure di gara</w:t>
      </w:r>
    </w:p>
    <w:p w:rsidR="00266043" w:rsidRDefault="00A75060">
      <w:pPr>
        <w:spacing w:before="153" w:line="260" w:lineRule="exact"/>
        <w:ind w:left="72"/>
        <w:textAlignment w:val="baseline"/>
        <w:rPr>
          <w:rFonts w:ascii="Arial" w:eastAsia="Arial" w:hAnsi="Arial"/>
          <w:b/>
          <w:color w:val="000000"/>
          <w:lang w:val="it-IT"/>
        </w:rPr>
      </w:pPr>
      <w:r>
        <w:rPr>
          <w:rFonts w:ascii="Arial" w:eastAsia="Arial" w:hAnsi="Arial"/>
          <w:b/>
          <w:color w:val="000000"/>
          <w:lang w:val="it-IT"/>
        </w:rPr>
        <w:t xml:space="preserve">- </w:t>
      </w:r>
      <w:r>
        <w:rPr>
          <w:rFonts w:ascii="Arial" w:eastAsia="Arial" w:hAnsi="Arial"/>
          <w:b/>
          <w:i/>
          <w:color w:val="000000"/>
          <w:lang w:val="it-IT"/>
        </w:rPr>
        <w:t>Relazione periodica del Capo Settore rispetto all'attuazione delle previsioni del Piano</w:t>
      </w:r>
    </w:p>
    <w:p w:rsidR="00266043" w:rsidRDefault="00A75060">
      <w:pPr>
        <w:spacing w:before="153" w:line="260" w:lineRule="exact"/>
        <w:ind w:left="72"/>
        <w:textAlignment w:val="baseline"/>
        <w:rPr>
          <w:rFonts w:ascii="Arial" w:eastAsia="Arial" w:hAnsi="Arial"/>
          <w:b/>
          <w:color w:val="000000"/>
          <w:spacing w:val="8"/>
          <w:lang w:val="it-IT"/>
        </w:rPr>
      </w:pPr>
      <w:r>
        <w:rPr>
          <w:rFonts w:ascii="Arial" w:eastAsia="Arial" w:hAnsi="Arial"/>
          <w:b/>
          <w:color w:val="000000"/>
          <w:spacing w:val="8"/>
          <w:lang w:val="it-IT"/>
        </w:rPr>
        <w:t xml:space="preserve">- </w:t>
      </w:r>
      <w:r>
        <w:rPr>
          <w:rFonts w:ascii="Arial" w:eastAsia="Arial" w:hAnsi="Arial"/>
          <w:b/>
          <w:i/>
          <w:color w:val="000000"/>
          <w:spacing w:val="8"/>
          <w:lang w:val="it-IT"/>
        </w:rPr>
        <w:t>Controllo a campione dei provvedimenti emanati, attraverso il vigente sistema di</w:t>
      </w:r>
    </w:p>
    <w:p w:rsidR="00266043" w:rsidRDefault="00A75060">
      <w:pPr>
        <w:spacing w:before="153" w:after="1765" w:line="260" w:lineRule="exact"/>
        <w:ind w:left="432"/>
        <w:textAlignment w:val="baseline"/>
        <w:rPr>
          <w:rFonts w:ascii="Arial" w:eastAsia="Arial" w:hAnsi="Arial"/>
          <w:b/>
          <w:i/>
          <w:color w:val="000000"/>
          <w:spacing w:val="-2"/>
          <w:lang w:val="it-IT"/>
        </w:rPr>
      </w:pPr>
      <w:r>
        <w:rPr>
          <w:rFonts w:ascii="Arial" w:eastAsia="Arial" w:hAnsi="Arial"/>
          <w:b/>
          <w:i/>
          <w:color w:val="000000"/>
          <w:spacing w:val="-2"/>
          <w:lang w:val="it-IT"/>
        </w:rPr>
        <w:t>controlli interni in attuazione della L. 213/2012</w:t>
      </w:r>
    </w:p>
    <w:p w:rsidR="002D6AA6" w:rsidRDefault="002D6AA6">
      <w:pPr>
        <w:spacing w:before="153" w:after="1765" w:line="260" w:lineRule="exact"/>
        <w:ind w:left="432"/>
        <w:textAlignment w:val="baseline"/>
        <w:rPr>
          <w:rFonts w:ascii="Arial" w:eastAsia="Arial" w:hAnsi="Arial"/>
          <w:b/>
          <w:i/>
          <w:color w:val="000000"/>
          <w:spacing w:val="-2"/>
          <w:lang w:val="it-IT"/>
        </w:rPr>
      </w:pPr>
    </w:p>
    <w:p w:rsidR="00266043" w:rsidRDefault="00A75060">
      <w:pPr>
        <w:numPr>
          <w:ilvl w:val="0"/>
          <w:numId w:val="2"/>
        </w:numPr>
        <w:tabs>
          <w:tab w:val="clear" w:pos="360"/>
          <w:tab w:val="left" w:pos="648"/>
        </w:tabs>
        <w:spacing w:line="327" w:lineRule="exact"/>
        <w:ind w:left="288" w:right="648"/>
        <w:textAlignment w:val="baseline"/>
        <w:rPr>
          <w:rFonts w:ascii="Arial" w:eastAsia="Arial" w:hAnsi="Arial"/>
          <w:b/>
          <w:color w:val="000000"/>
          <w:sz w:val="23"/>
          <w:lang w:val="it-IT"/>
        </w:rPr>
      </w:pPr>
      <w:r>
        <w:rPr>
          <w:rFonts w:ascii="Arial" w:eastAsia="Arial" w:hAnsi="Arial"/>
          <w:b/>
          <w:color w:val="000000"/>
          <w:sz w:val="23"/>
          <w:lang w:val="it-IT"/>
        </w:rPr>
        <w:lastRenderedPageBreak/>
        <w:t>Provvedimenti ampliativi della sfera giuridica dei destinatari privi di effetto economico diretto per il destinatario</w:t>
      </w:r>
    </w:p>
    <w:p w:rsidR="00266043" w:rsidRDefault="00A75060">
      <w:pPr>
        <w:spacing w:before="419" w:line="262" w:lineRule="exact"/>
        <w:ind w:left="288"/>
        <w:textAlignment w:val="baseline"/>
        <w:rPr>
          <w:rFonts w:ascii="Arial" w:eastAsia="Arial" w:hAnsi="Arial"/>
          <w:b/>
          <w:color w:val="000000"/>
          <w:sz w:val="23"/>
          <w:lang w:val="it-IT"/>
        </w:rPr>
      </w:pPr>
      <w:r>
        <w:rPr>
          <w:rFonts w:ascii="Arial" w:eastAsia="Arial" w:hAnsi="Arial"/>
          <w:b/>
          <w:color w:val="000000"/>
          <w:sz w:val="23"/>
          <w:lang w:val="it-IT"/>
        </w:rPr>
        <w:t>Attività di controllo e modalità di verifica dell’attuazione delle misure</w:t>
      </w:r>
    </w:p>
    <w:p w:rsidR="00266043" w:rsidRDefault="00A75060">
      <w:pPr>
        <w:spacing w:before="161" w:line="261" w:lineRule="exact"/>
        <w:ind w:left="288"/>
        <w:textAlignment w:val="baseline"/>
        <w:rPr>
          <w:rFonts w:ascii="Arial" w:eastAsia="Arial" w:hAnsi="Arial"/>
          <w:color w:val="000000"/>
          <w:sz w:val="23"/>
          <w:lang w:val="it-IT"/>
        </w:rPr>
      </w:pPr>
      <w:r>
        <w:rPr>
          <w:rFonts w:ascii="Arial" w:eastAsia="Arial" w:hAnsi="Arial"/>
          <w:color w:val="000000"/>
          <w:sz w:val="23"/>
          <w:lang w:val="it-IT"/>
        </w:rPr>
        <w:t>Di seguito si riporta l’elenco delle attività messe in atto da questo Comune :</w:t>
      </w:r>
    </w:p>
    <w:p w:rsidR="00266043" w:rsidRDefault="00A75060">
      <w:pPr>
        <w:spacing w:before="147" w:line="263" w:lineRule="exact"/>
        <w:ind w:left="288"/>
        <w:textAlignment w:val="baseline"/>
        <w:rPr>
          <w:rFonts w:ascii="Arial" w:eastAsia="Arial" w:hAnsi="Arial"/>
          <w:color w:val="000000"/>
          <w:spacing w:val="25"/>
          <w:sz w:val="23"/>
          <w:lang w:val="it-IT"/>
        </w:rPr>
      </w:pPr>
      <w:r>
        <w:rPr>
          <w:rFonts w:ascii="Arial" w:eastAsia="Arial" w:hAnsi="Arial"/>
          <w:color w:val="000000"/>
          <w:spacing w:val="25"/>
          <w:sz w:val="23"/>
          <w:lang w:val="it-IT"/>
        </w:rPr>
        <w:t xml:space="preserve">- </w:t>
      </w:r>
      <w:r>
        <w:rPr>
          <w:rFonts w:ascii="Arial" w:eastAsia="Arial" w:hAnsi="Arial"/>
          <w:i/>
          <w:color w:val="000000"/>
          <w:spacing w:val="25"/>
          <w:sz w:val="23"/>
          <w:lang w:val="it-IT"/>
        </w:rPr>
        <w:t>Monitoraggio a mezzo di campionamento sul rispetto della separazione tra</w:t>
      </w:r>
    </w:p>
    <w:p w:rsidR="00266043" w:rsidRDefault="00A75060">
      <w:pPr>
        <w:spacing w:before="150" w:line="263" w:lineRule="exact"/>
        <w:ind w:left="648"/>
        <w:textAlignment w:val="baseline"/>
        <w:rPr>
          <w:rFonts w:ascii="Arial" w:eastAsia="Arial" w:hAnsi="Arial"/>
          <w:i/>
          <w:color w:val="000000"/>
          <w:sz w:val="23"/>
          <w:lang w:val="it-IT"/>
        </w:rPr>
      </w:pPr>
      <w:r>
        <w:rPr>
          <w:rFonts w:ascii="Arial" w:eastAsia="Arial" w:hAnsi="Arial"/>
          <w:i/>
          <w:color w:val="000000"/>
          <w:sz w:val="23"/>
          <w:lang w:val="it-IT"/>
        </w:rPr>
        <w:t>responsabile del procedimento e responsabile dell’atto</w:t>
      </w:r>
    </w:p>
    <w:p w:rsidR="00266043" w:rsidRDefault="00A75060">
      <w:pPr>
        <w:spacing w:before="154" w:line="263" w:lineRule="exact"/>
        <w:ind w:left="288"/>
        <w:textAlignment w:val="baseline"/>
        <w:rPr>
          <w:rFonts w:ascii="Arial" w:eastAsia="Arial" w:hAnsi="Arial"/>
          <w:color w:val="000000"/>
          <w:spacing w:val="6"/>
          <w:sz w:val="23"/>
          <w:lang w:val="it-IT"/>
        </w:rPr>
      </w:pPr>
      <w:r>
        <w:rPr>
          <w:rFonts w:ascii="Arial" w:eastAsia="Arial" w:hAnsi="Arial"/>
          <w:color w:val="000000"/>
          <w:spacing w:val="6"/>
          <w:sz w:val="23"/>
          <w:lang w:val="it-IT"/>
        </w:rPr>
        <w:t xml:space="preserve">- </w:t>
      </w:r>
      <w:r>
        <w:rPr>
          <w:rFonts w:ascii="Arial" w:eastAsia="Arial" w:hAnsi="Arial"/>
          <w:i/>
          <w:color w:val="000000"/>
          <w:spacing w:val="6"/>
          <w:sz w:val="23"/>
          <w:lang w:val="it-IT"/>
        </w:rPr>
        <w:t>Monitoraggio a mezzo di campionamento sul dovere di astensione in caso di conflitto</w:t>
      </w:r>
    </w:p>
    <w:p w:rsidR="00266043" w:rsidRDefault="00A75060">
      <w:pPr>
        <w:spacing w:before="150" w:line="263" w:lineRule="exact"/>
        <w:ind w:left="648"/>
        <w:textAlignment w:val="baseline"/>
        <w:rPr>
          <w:rFonts w:ascii="Arial" w:eastAsia="Arial" w:hAnsi="Arial"/>
          <w:i/>
          <w:color w:val="000000"/>
          <w:spacing w:val="2"/>
          <w:sz w:val="23"/>
          <w:lang w:val="it-IT"/>
        </w:rPr>
      </w:pPr>
      <w:r>
        <w:rPr>
          <w:rFonts w:ascii="Arial" w:eastAsia="Arial" w:hAnsi="Arial"/>
          <w:i/>
          <w:color w:val="000000"/>
          <w:spacing w:val="2"/>
          <w:sz w:val="23"/>
          <w:lang w:val="it-IT"/>
        </w:rPr>
        <w:t>d'interessi</w:t>
      </w:r>
    </w:p>
    <w:p w:rsidR="00266043" w:rsidRDefault="00A75060">
      <w:pPr>
        <w:spacing w:before="150" w:line="263" w:lineRule="exact"/>
        <w:ind w:left="288"/>
        <w:textAlignment w:val="baseline"/>
        <w:rPr>
          <w:rFonts w:ascii="Arial" w:eastAsia="Arial" w:hAnsi="Arial"/>
          <w:color w:val="000000"/>
          <w:spacing w:val="3"/>
          <w:sz w:val="23"/>
          <w:lang w:val="it-IT"/>
        </w:rPr>
      </w:pPr>
      <w:r>
        <w:rPr>
          <w:rFonts w:ascii="Arial" w:eastAsia="Arial" w:hAnsi="Arial"/>
          <w:color w:val="000000"/>
          <w:spacing w:val="3"/>
          <w:sz w:val="23"/>
          <w:lang w:val="it-IT"/>
        </w:rPr>
        <w:t xml:space="preserve">- </w:t>
      </w:r>
      <w:r>
        <w:rPr>
          <w:rFonts w:ascii="Arial" w:eastAsia="Arial" w:hAnsi="Arial"/>
          <w:i/>
          <w:color w:val="000000"/>
          <w:spacing w:val="3"/>
          <w:sz w:val="23"/>
          <w:lang w:val="it-IT"/>
        </w:rPr>
        <w:t>Relazione periodica del Capo Settore rispetto all'attuazione delle previsioni del Piano</w:t>
      </w:r>
    </w:p>
    <w:p w:rsidR="00266043" w:rsidRDefault="00A75060">
      <w:pPr>
        <w:spacing w:before="150" w:line="263" w:lineRule="exact"/>
        <w:ind w:left="288"/>
        <w:textAlignment w:val="baseline"/>
        <w:rPr>
          <w:rFonts w:ascii="Arial" w:eastAsia="Arial" w:hAnsi="Arial"/>
          <w:color w:val="000000"/>
          <w:spacing w:val="12"/>
          <w:sz w:val="23"/>
          <w:lang w:val="it-IT"/>
        </w:rPr>
      </w:pPr>
      <w:r>
        <w:rPr>
          <w:rFonts w:ascii="Arial" w:eastAsia="Arial" w:hAnsi="Arial"/>
          <w:color w:val="000000"/>
          <w:spacing w:val="12"/>
          <w:sz w:val="23"/>
          <w:lang w:val="it-IT"/>
        </w:rPr>
        <w:t xml:space="preserve">- </w:t>
      </w:r>
      <w:r>
        <w:rPr>
          <w:rFonts w:ascii="Arial" w:eastAsia="Arial" w:hAnsi="Arial"/>
          <w:i/>
          <w:color w:val="000000"/>
          <w:spacing w:val="12"/>
          <w:sz w:val="23"/>
          <w:lang w:val="it-IT"/>
        </w:rPr>
        <w:t>Controllo a campione dei provvedimenti emanati, attraverso il vigente sistema di</w:t>
      </w:r>
    </w:p>
    <w:p w:rsidR="00266043" w:rsidRDefault="00A75060">
      <w:pPr>
        <w:spacing w:before="154" w:line="263" w:lineRule="exact"/>
        <w:ind w:left="648"/>
        <w:textAlignment w:val="baseline"/>
        <w:rPr>
          <w:rFonts w:ascii="Arial" w:eastAsia="Arial" w:hAnsi="Arial"/>
          <w:i/>
          <w:color w:val="000000"/>
          <w:sz w:val="23"/>
          <w:lang w:val="it-IT"/>
        </w:rPr>
      </w:pPr>
      <w:r>
        <w:rPr>
          <w:rFonts w:ascii="Arial" w:eastAsia="Arial" w:hAnsi="Arial"/>
          <w:i/>
          <w:color w:val="000000"/>
          <w:sz w:val="23"/>
          <w:lang w:val="it-IT"/>
        </w:rPr>
        <w:t>controlli interni in attuazione della L. 213/2012</w:t>
      </w:r>
    </w:p>
    <w:p w:rsidR="00266043" w:rsidRDefault="00A75060">
      <w:pPr>
        <w:numPr>
          <w:ilvl w:val="0"/>
          <w:numId w:val="2"/>
        </w:numPr>
        <w:tabs>
          <w:tab w:val="clear" w:pos="360"/>
          <w:tab w:val="left" w:pos="648"/>
        </w:tabs>
        <w:spacing w:before="436" w:line="403" w:lineRule="exact"/>
        <w:ind w:left="288" w:right="720"/>
        <w:textAlignment w:val="baseline"/>
        <w:rPr>
          <w:rFonts w:ascii="Arial" w:eastAsia="Arial" w:hAnsi="Arial"/>
          <w:b/>
          <w:color w:val="000000"/>
          <w:sz w:val="23"/>
          <w:lang w:val="it-IT"/>
        </w:rPr>
      </w:pPr>
      <w:r>
        <w:rPr>
          <w:rFonts w:ascii="Arial" w:eastAsia="Arial" w:hAnsi="Arial"/>
          <w:b/>
          <w:color w:val="000000"/>
          <w:sz w:val="23"/>
          <w:lang w:val="it-IT"/>
        </w:rPr>
        <w:t>Area: provvedimenti ampliativi della sfera giuridica dei destinatari con effetto economico diretto ed immediato per il destinatario</w:t>
      </w:r>
    </w:p>
    <w:p w:rsidR="00266043" w:rsidRDefault="00A75060">
      <w:pPr>
        <w:spacing w:before="578" w:line="262" w:lineRule="exact"/>
        <w:ind w:left="288"/>
        <w:textAlignment w:val="baseline"/>
        <w:rPr>
          <w:rFonts w:ascii="Arial" w:eastAsia="Arial" w:hAnsi="Arial"/>
          <w:b/>
          <w:color w:val="000000"/>
          <w:sz w:val="23"/>
          <w:lang w:val="it-IT"/>
        </w:rPr>
      </w:pPr>
      <w:r>
        <w:rPr>
          <w:rFonts w:ascii="Arial" w:eastAsia="Arial" w:hAnsi="Arial"/>
          <w:b/>
          <w:color w:val="000000"/>
          <w:sz w:val="23"/>
          <w:lang w:val="it-IT"/>
        </w:rPr>
        <w:t>Attività di controllo e modalità di verifica dell’attuazione delle misure</w:t>
      </w:r>
    </w:p>
    <w:p w:rsidR="00266043" w:rsidRDefault="00A75060">
      <w:pPr>
        <w:spacing w:before="142" w:line="261" w:lineRule="exact"/>
        <w:ind w:left="288"/>
        <w:textAlignment w:val="baseline"/>
        <w:rPr>
          <w:rFonts w:ascii="Arial" w:eastAsia="Arial" w:hAnsi="Arial"/>
          <w:color w:val="000000"/>
          <w:sz w:val="23"/>
          <w:lang w:val="it-IT"/>
        </w:rPr>
      </w:pPr>
      <w:r>
        <w:rPr>
          <w:rFonts w:ascii="Arial" w:eastAsia="Arial" w:hAnsi="Arial"/>
          <w:color w:val="000000"/>
          <w:sz w:val="23"/>
          <w:lang w:val="it-IT"/>
        </w:rPr>
        <w:t>Di seguito si riporta l’elenco delle attività messe in atto da questo Comune :</w:t>
      </w:r>
    </w:p>
    <w:p w:rsidR="00266043" w:rsidRDefault="00A75060">
      <w:pPr>
        <w:spacing w:before="151" w:line="263" w:lineRule="exact"/>
        <w:ind w:left="288"/>
        <w:textAlignment w:val="baseline"/>
        <w:rPr>
          <w:rFonts w:ascii="Arial" w:eastAsia="Arial" w:hAnsi="Arial"/>
          <w:color w:val="000000"/>
          <w:spacing w:val="25"/>
          <w:sz w:val="23"/>
          <w:lang w:val="it-IT"/>
        </w:rPr>
      </w:pPr>
      <w:r>
        <w:rPr>
          <w:rFonts w:ascii="Arial" w:eastAsia="Arial" w:hAnsi="Arial"/>
          <w:color w:val="000000"/>
          <w:spacing w:val="25"/>
          <w:sz w:val="23"/>
          <w:lang w:val="it-IT"/>
        </w:rPr>
        <w:t xml:space="preserve">- </w:t>
      </w:r>
      <w:r>
        <w:rPr>
          <w:rFonts w:ascii="Arial" w:eastAsia="Arial" w:hAnsi="Arial"/>
          <w:i/>
          <w:color w:val="000000"/>
          <w:spacing w:val="25"/>
          <w:sz w:val="23"/>
          <w:lang w:val="it-IT"/>
        </w:rPr>
        <w:t>Monitoraggio a mezzo di campionamento sul rispetto della separazione tra</w:t>
      </w:r>
    </w:p>
    <w:p w:rsidR="00266043" w:rsidRDefault="00A75060">
      <w:pPr>
        <w:spacing w:before="150" w:line="263" w:lineRule="exact"/>
        <w:ind w:left="648"/>
        <w:textAlignment w:val="baseline"/>
        <w:rPr>
          <w:rFonts w:ascii="Arial" w:eastAsia="Arial" w:hAnsi="Arial"/>
          <w:i/>
          <w:color w:val="000000"/>
          <w:sz w:val="23"/>
          <w:lang w:val="it-IT"/>
        </w:rPr>
      </w:pPr>
      <w:r>
        <w:rPr>
          <w:rFonts w:ascii="Arial" w:eastAsia="Arial" w:hAnsi="Arial"/>
          <w:i/>
          <w:color w:val="000000"/>
          <w:sz w:val="23"/>
          <w:lang w:val="it-IT"/>
        </w:rPr>
        <w:t>responsabile del procedimento e responsabile dell’atto</w:t>
      </w:r>
    </w:p>
    <w:p w:rsidR="00266043" w:rsidRDefault="00A75060">
      <w:pPr>
        <w:spacing w:before="150" w:line="263" w:lineRule="exact"/>
        <w:ind w:left="288"/>
        <w:textAlignment w:val="baseline"/>
        <w:rPr>
          <w:rFonts w:ascii="Arial" w:eastAsia="Arial" w:hAnsi="Arial"/>
          <w:color w:val="000000"/>
          <w:spacing w:val="6"/>
          <w:sz w:val="23"/>
          <w:lang w:val="it-IT"/>
        </w:rPr>
      </w:pPr>
      <w:r>
        <w:rPr>
          <w:rFonts w:ascii="Arial" w:eastAsia="Arial" w:hAnsi="Arial"/>
          <w:color w:val="000000"/>
          <w:spacing w:val="6"/>
          <w:sz w:val="23"/>
          <w:lang w:val="it-IT"/>
        </w:rPr>
        <w:t xml:space="preserve">- </w:t>
      </w:r>
      <w:r>
        <w:rPr>
          <w:rFonts w:ascii="Arial" w:eastAsia="Arial" w:hAnsi="Arial"/>
          <w:i/>
          <w:color w:val="000000"/>
          <w:spacing w:val="6"/>
          <w:sz w:val="23"/>
          <w:lang w:val="it-IT"/>
        </w:rPr>
        <w:t>Monitoraggio a mezzo di campionamento sul dovere di astensione in caso di conflitto</w:t>
      </w:r>
    </w:p>
    <w:p w:rsidR="00266043" w:rsidRDefault="00A75060">
      <w:pPr>
        <w:spacing w:before="150" w:line="263" w:lineRule="exact"/>
        <w:ind w:left="648"/>
        <w:textAlignment w:val="baseline"/>
        <w:rPr>
          <w:rFonts w:ascii="Arial" w:eastAsia="Arial" w:hAnsi="Arial"/>
          <w:i/>
          <w:color w:val="000000"/>
          <w:spacing w:val="2"/>
          <w:sz w:val="23"/>
          <w:lang w:val="it-IT"/>
        </w:rPr>
      </w:pPr>
      <w:r>
        <w:rPr>
          <w:rFonts w:ascii="Arial" w:eastAsia="Arial" w:hAnsi="Arial"/>
          <w:i/>
          <w:color w:val="000000"/>
          <w:spacing w:val="2"/>
          <w:sz w:val="23"/>
          <w:lang w:val="it-IT"/>
        </w:rPr>
        <w:t>d'interessi</w:t>
      </w:r>
    </w:p>
    <w:p w:rsidR="00266043" w:rsidRDefault="00A75060">
      <w:pPr>
        <w:spacing w:before="150" w:line="263" w:lineRule="exact"/>
        <w:ind w:left="288"/>
        <w:textAlignment w:val="baseline"/>
        <w:rPr>
          <w:rFonts w:ascii="Arial" w:eastAsia="Arial" w:hAnsi="Arial"/>
          <w:color w:val="000000"/>
          <w:spacing w:val="3"/>
          <w:sz w:val="23"/>
          <w:lang w:val="it-IT"/>
        </w:rPr>
      </w:pPr>
      <w:r>
        <w:rPr>
          <w:rFonts w:ascii="Arial" w:eastAsia="Arial" w:hAnsi="Arial"/>
          <w:color w:val="000000"/>
          <w:spacing w:val="3"/>
          <w:sz w:val="23"/>
          <w:lang w:val="it-IT"/>
        </w:rPr>
        <w:t xml:space="preserve">- </w:t>
      </w:r>
      <w:r>
        <w:rPr>
          <w:rFonts w:ascii="Arial" w:eastAsia="Arial" w:hAnsi="Arial"/>
          <w:i/>
          <w:color w:val="000000"/>
          <w:spacing w:val="3"/>
          <w:sz w:val="23"/>
          <w:lang w:val="it-IT"/>
        </w:rPr>
        <w:t>Relazione periodica del Capo Settore rispetto all'attuazione delle previsioni del Piano</w:t>
      </w:r>
    </w:p>
    <w:p w:rsidR="00266043" w:rsidRDefault="00A75060">
      <w:pPr>
        <w:spacing w:before="154" w:line="263" w:lineRule="exact"/>
        <w:ind w:left="288"/>
        <w:textAlignment w:val="baseline"/>
        <w:rPr>
          <w:rFonts w:ascii="Arial" w:eastAsia="Arial" w:hAnsi="Arial"/>
          <w:color w:val="000000"/>
          <w:spacing w:val="12"/>
          <w:sz w:val="23"/>
          <w:lang w:val="it-IT"/>
        </w:rPr>
      </w:pPr>
      <w:r>
        <w:rPr>
          <w:rFonts w:ascii="Arial" w:eastAsia="Arial" w:hAnsi="Arial"/>
          <w:color w:val="000000"/>
          <w:spacing w:val="12"/>
          <w:sz w:val="23"/>
          <w:lang w:val="it-IT"/>
        </w:rPr>
        <w:t xml:space="preserve">- </w:t>
      </w:r>
      <w:r>
        <w:rPr>
          <w:rFonts w:ascii="Arial" w:eastAsia="Arial" w:hAnsi="Arial"/>
          <w:i/>
          <w:color w:val="000000"/>
          <w:spacing w:val="12"/>
          <w:sz w:val="23"/>
          <w:lang w:val="it-IT"/>
        </w:rPr>
        <w:t>Controllo a campione dei provvedimenti emanati, attraverso il vigente sistema di</w:t>
      </w:r>
    </w:p>
    <w:p w:rsidR="00266043" w:rsidRDefault="00A75060">
      <w:pPr>
        <w:spacing w:before="150" w:line="263" w:lineRule="exact"/>
        <w:ind w:left="648"/>
        <w:textAlignment w:val="baseline"/>
        <w:rPr>
          <w:rFonts w:ascii="Arial" w:eastAsia="Arial" w:hAnsi="Arial"/>
          <w:i/>
          <w:color w:val="000000"/>
          <w:sz w:val="23"/>
          <w:lang w:val="it-IT"/>
        </w:rPr>
      </w:pPr>
      <w:r>
        <w:rPr>
          <w:rFonts w:ascii="Arial" w:eastAsia="Arial" w:hAnsi="Arial"/>
          <w:i/>
          <w:color w:val="000000"/>
          <w:sz w:val="23"/>
          <w:lang w:val="it-IT"/>
        </w:rPr>
        <w:t>controlli interni in attuazione della L. 213/2012</w:t>
      </w:r>
    </w:p>
    <w:p w:rsidR="00266043" w:rsidRPr="00841327" w:rsidRDefault="00266043">
      <w:pPr>
        <w:rPr>
          <w:lang w:val="it-IT"/>
        </w:rPr>
        <w:sectPr w:rsidR="00266043" w:rsidRPr="00841327" w:rsidSect="002D6AA6">
          <w:pgSz w:w="11909" w:h="16838"/>
          <w:pgMar w:top="0" w:right="799" w:bottom="1285" w:left="790" w:header="720" w:footer="720" w:gutter="0"/>
          <w:cols w:space="720"/>
        </w:sectPr>
      </w:pPr>
    </w:p>
    <w:p w:rsidR="00266043" w:rsidRDefault="0087091F">
      <w:pPr>
        <w:textAlignment w:val="baseline"/>
        <w:rPr>
          <w:rFonts w:eastAsia="Times New Roman"/>
          <w:color w:val="000000"/>
          <w:sz w:val="24"/>
          <w:lang w:val="it-IT"/>
        </w:rPr>
      </w:pPr>
      <w:r>
        <w:rPr>
          <w:noProof/>
          <w:lang w:val="it-IT" w:eastAsia="it-IT"/>
        </w:rPr>
        <w:lastRenderedPageBreak/>
        <mc:AlternateContent>
          <mc:Choice Requires="wps">
            <w:drawing>
              <wp:anchor distT="0" distB="0" distL="0" distR="0" simplePos="0" relativeHeight="251657728" behindDoc="1" locked="0" layoutInCell="1" allowOverlap="1">
                <wp:simplePos x="0" y="0"/>
                <wp:positionH relativeFrom="page">
                  <wp:posOffset>6776720</wp:posOffset>
                </wp:positionH>
                <wp:positionV relativeFrom="page">
                  <wp:posOffset>9624695</wp:posOffset>
                </wp:positionV>
                <wp:extent cx="177800" cy="116840"/>
                <wp:effectExtent l="0" t="0" r="0" b="0"/>
                <wp:wrapSquare wrapText="bothSides"/>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6043" w:rsidRDefault="00A75060">
                            <w:pPr>
                              <w:spacing w:before="1" w:line="178" w:lineRule="exact"/>
                              <w:textAlignment w:val="baseline"/>
                              <w:rPr>
                                <w:rFonts w:ascii="Arial" w:eastAsia="Arial" w:hAnsi="Arial"/>
                                <w:b/>
                                <w:color w:val="8B8B8B"/>
                                <w:sz w:val="16"/>
                                <w:lang w:val="it-IT"/>
                              </w:rPr>
                            </w:pPr>
                            <w:r>
                              <w:rPr>
                                <w:rFonts w:ascii="Arial" w:eastAsia="Arial" w:hAnsi="Arial"/>
                                <w:b/>
                                <w:color w:val="8B8B8B"/>
                                <w:sz w:val="16"/>
                                <w:lang w:val="it-IT"/>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margin-left:533.6pt;margin-top:757.85pt;width:14pt;height:9.2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" filled="f" stroked="f">
                <v:textbox inset="0,0,0,0">
                  <w:txbxContent>
                    <w:p w:rsidR="00266043" w:rsidRDefault="00A75060">
                      <w:pPr>
                        <w:spacing w:before="1" w:line="178" w:lineRule="exact"/>
                        <w:textAlignment w:val="baseline"/>
                        <w:rPr>
                          <w:rFonts w:ascii="Arial" w:eastAsia="Arial" w:hAnsi="Arial"/>
                          <w:b/>
                          <w:color w:val="8B8B8B"/>
                          <w:sz w:val="16"/>
                          <w:lang w:val="it-IT"/>
                        </w:rPr>
                      </w:pPr>
                      <w:r>
                        <w:rPr>
                          <w:rFonts w:ascii="Arial" w:eastAsia="Arial" w:hAnsi="Arial"/>
                          <w:b/>
                          <w:color w:val="8B8B8B"/>
                          <w:sz w:val="16"/>
                          <w:lang w:val="it-IT"/>
                        </w:rPr>
                        <w:t>5</w:t>
                      </w:r>
                    </w:p>
                  </w:txbxContent>
                </v:textbox>
                <w10:wrap type="square" anchorx="page" anchory="page"/>
              </v:shape>
            </w:pict>
          </mc:Fallback>
        </mc:AlternateContent>
      </w:r>
      <w:r>
        <w:rPr>
          <w:noProof/>
          <w:lang w:val="it-IT" w:eastAsia="it-IT"/>
        </w:rPr>
        <mc:AlternateContent>
          <mc:Choice Requires="wps">
            <w:drawing>
              <wp:anchor distT="0" distB="0" distL="114300" distR="114300" simplePos="0" relativeHeight="251661824" behindDoc="0" locked="0" layoutInCell="1" allowOverlap="1">
                <wp:simplePos x="0" y="0"/>
                <wp:positionH relativeFrom="page">
                  <wp:posOffset>8890</wp:posOffset>
                </wp:positionH>
                <wp:positionV relativeFrom="page">
                  <wp:posOffset>10372090</wp:posOffset>
                </wp:positionV>
                <wp:extent cx="6553835" cy="0"/>
                <wp:effectExtent l="0" t="0" r="0" b="0"/>
                <wp:wrapNone/>
                <wp:docPr id="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835" cy="0"/>
                        </a:xfrm>
                        <a:prstGeom prst="line">
                          <a:avLst/>
                        </a:prstGeom>
                        <a:noFill/>
                        <a:ln w="12065">
                          <a:solidFill>
                            <a:srgbClr val="A4A4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51E62" id="Line 9"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pt,816.7pt" to="516.75pt,8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" strokecolor="#a4a4a4" strokeweight=".95pt">
                <w10:wrap anchorx="page" anchory="page"/>
              </v:line>
            </w:pict>
          </mc:Fallback>
        </mc:AlternateContent>
      </w:r>
      <w:r>
        <w:rPr>
          <w:noProof/>
          <w:lang w:val="it-IT" w:eastAsia="it-IT"/>
        </w:rPr>
        <mc:AlternateContent>
          <mc:Choice Requires="wps">
            <w:drawing>
              <wp:anchor distT="0" distB="0" distL="114300" distR="114300" simplePos="0" relativeHeight="251662848" behindDoc="0" locked="0" layoutInCell="1" allowOverlap="1">
                <wp:simplePos x="0" y="0"/>
                <wp:positionH relativeFrom="page">
                  <wp:posOffset>6562090</wp:posOffset>
                </wp:positionH>
                <wp:positionV relativeFrom="page">
                  <wp:posOffset>10226040</wp:posOffset>
                </wp:positionV>
                <wp:extent cx="607695" cy="0"/>
                <wp:effectExtent l="0" t="0" r="0" b="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 cy="0"/>
                        </a:xfrm>
                        <a:prstGeom prst="line">
                          <a:avLst/>
                        </a:prstGeom>
                        <a:noFill/>
                        <a:ln w="12065">
                          <a:solidFill>
                            <a:srgbClr val="A4A4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FEB1A" id="Line 8"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6.7pt,805.2pt" to="564.55pt,8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" strokecolor="#a4a4a4" strokeweight=".95pt">
                <w10:wrap anchorx="page" anchory="page"/>
              </v:line>
            </w:pict>
          </mc:Fallback>
        </mc:AlternateContent>
      </w:r>
    </w:p>
    <w:p w:rsidR="00266043" w:rsidRPr="00841327" w:rsidRDefault="00266043">
      <w:pPr>
        <w:rPr>
          <w:lang w:val="it-IT"/>
        </w:rPr>
        <w:sectPr w:rsidR="00266043" w:rsidRPr="00841327">
          <w:type w:val="continuous"/>
          <w:pgSz w:w="11909" w:h="16838"/>
          <w:pgMar w:top="2120" w:right="799" w:bottom="1285" w:left="14" w:header="720" w:footer="720" w:gutter="0"/>
          <w:cols w:space="720"/>
        </w:sectPr>
      </w:pPr>
    </w:p>
    <w:p w:rsidR="00266043" w:rsidRDefault="00A75060">
      <w:pPr>
        <w:spacing w:before="18" w:line="264" w:lineRule="exact"/>
        <w:ind w:left="72"/>
        <w:textAlignment w:val="baseline"/>
        <w:rPr>
          <w:rFonts w:ascii="Arial" w:eastAsia="Arial" w:hAnsi="Arial"/>
          <w:b/>
          <w:color w:val="000000"/>
          <w:spacing w:val="2"/>
          <w:sz w:val="23"/>
          <w:lang w:val="it-IT"/>
        </w:rPr>
      </w:pPr>
      <w:r>
        <w:rPr>
          <w:rFonts w:ascii="Arial" w:eastAsia="Arial" w:hAnsi="Arial"/>
          <w:b/>
          <w:color w:val="000000"/>
          <w:spacing w:val="2"/>
          <w:sz w:val="23"/>
          <w:lang w:val="it-IT"/>
        </w:rPr>
        <w:lastRenderedPageBreak/>
        <w:t>1. Formazione in tema di anticorruzione</w:t>
      </w:r>
    </w:p>
    <w:p w:rsidR="00266043" w:rsidRDefault="00A75060">
      <w:pPr>
        <w:spacing w:before="104" w:line="401" w:lineRule="exact"/>
        <w:ind w:left="72" w:right="1008"/>
        <w:textAlignment w:val="baseline"/>
        <w:rPr>
          <w:rFonts w:ascii="Arial" w:eastAsia="Arial" w:hAnsi="Arial"/>
          <w:color w:val="000000"/>
          <w:sz w:val="23"/>
          <w:lang w:val="it-IT"/>
        </w:rPr>
      </w:pPr>
      <w:r>
        <w:rPr>
          <w:rFonts w:ascii="Arial" w:eastAsia="Arial" w:hAnsi="Arial"/>
          <w:color w:val="000000"/>
          <w:sz w:val="23"/>
          <w:lang w:val="it-IT"/>
        </w:rPr>
        <w:t xml:space="preserve">Il programma di formazione in tema di prevenzione della corruzione è stato tenuto all’interno dell’Ente , tramite Conferenze di Servizio con i Responsabili di Settore e i </w:t>
      </w:r>
      <w:proofErr w:type="spellStart"/>
      <w:r>
        <w:rPr>
          <w:rFonts w:ascii="Arial" w:eastAsia="Arial" w:hAnsi="Arial"/>
          <w:color w:val="000000"/>
          <w:sz w:val="23"/>
          <w:lang w:val="it-IT"/>
        </w:rPr>
        <w:t>Rup</w:t>
      </w:r>
      <w:proofErr w:type="spellEnd"/>
      <w:r>
        <w:rPr>
          <w:rFonts w:ascii="Arial" w:eastAsia="Arial" w:hAnsi="Arial"/>
          <w:color w:val="000000"/>
          <w:sz w:val="23"/>
          <w:lang w:val="it-IT"/>
        </w:rPr>
        <w:t xml:space="preserve"> del Settore Tecnico .</w:t>
      </w:r>
    </w:p>
    <w:p w:rsidR="00266043" w:rsidRDefault="00A75060">
      <w:pPr>
        <w:spacing w:before="152" w:line="261" w:lineRule="exact"/>
        <w:ind w:left="72"/>
        <w:textAlignment w:val="baseline"/>
        <w:rPr>
          <w:rFonts w:ascii="Arial" w:eastAsia="Arial" w:hAnsi="Arial"/>
          <w:color w:val="000000"/>
          <w:spacing w:val="1"/>
          <w:sz w:val="23"/>
          <w:lang w:val="it-IT"/>
        </w:rPr>
      </w:pPr>
      <w:r>
        <w:rPr>
          <w:rFonts w:ascii="Arial" w:eastAsia="Arial" w:hAnsi="Arial"/>
          <w:color w:val="000000"/>
          <w:spacing w:val="1"/>
          <w:sz w:val="23"/>
          <w:lang w:val="it-IT"/>
        </w:rPr>
        <w:t>Nell’ambito di tale Conferenze , si sono posti i seguenti obiettivi:</w:t>
      </w:r>
    </w:p>
    <w:p w:rsidR="00266043" w:rsidRDefault="00A75060">
      <w:pPr>
        <w:numPr>
          <w:ilvl w:val="0"/>
          <w:numId w:val="3"/>
        </w:numPr>
        <w:tabs>
          <w:tab w:val="clear" w:pos="288"/>
          <w:tab w:val="left" w:pos="360"/>
        </w:tabs>
        <w:spacing w:before="4" w:line="413" w:lineRule="exact"/>
        <w:ind w:left="360" w:right="1008" w:hanging="288"/>
        <w:jc w:val="both"/>
        <w:textAlignment w:val="baseline"/>
        <w:rPr>
          <w:rFonts w:ascii="Arial" w:eastAsia="Arial" w:hAnsi="Arial"/>
          <w:color w:val="000000"/>
          <w:sz w:val="23"/>
          <w:lang w:val="it-IT"/>
        </w:rPr>
      </w:pPr>
      <w:r>
        <w:rPr>
          <w:rFonts w:ascii="Arial" w:eastAsia="Arial" w:hAnsi="Arial"/>
          <w:color w:val="000000"/>
          <w:sz w:val="23"/>
          <w:lang w:val="it-IT"/>
        </w:rPr>
        <w:t>realizzare iniziative formative per tutti i dipendenti degli enti locali sui temi dell’etica e della legalità, in particolare relativamente al contenuto dei Codici di comportamento e al Codice disciplinare sulla base dell’esame di casi concreti</w:t>
      </w:r>
    </w:p>
    <w:p w:rsidR="00266043" w:rsidRDefault="00A75060">
      <w:pPr>
        <w:numPr>
          <w:ilvl w:val="0"/>
          <w:numId w:val="3"/>
        </w:numPr>
        <w:tabs>
          <w:tab w:val="clear" w:pos="288"/>
          <w:tab w:val="left" w:pos="360"/>
        </w:tabs>
        <w:spacing w:before="4" w:line="413" w:lineRule="exact"/>
        <w:ind w:left="360" w:right="1008" w:hanging="288"/>
        <w:jc w:val="both"/>
        <w:textAlignment w:val="baseline"/>
        <w:rPr>
          <w:rFonts w:ascii="Arial" w:eastAsia="Arial" w:hAnsi="Arial"/>
          <w:color w:val="000000"/>
          <w:sz w:val="23"/>
          <w:lang w:val="it-IT"/>
        </w:rPr>
      </w:pPr>
      <w:r>
        <w:rPr>
          <w:rFonts w:ascii="Arial" w:eastAsia="Arial" w:hAnsi="Arial"/>
          <w:color w:val="000000"/>
          <w:sz w:val="23"/>
          <w:lang w:val="it-IT"/>
        </w:rPr>
        <w:t>realizzare iniziative di formazione specialistiche per il Responsabile della prevenzione della corruzione, con particolare riguardo ai profili di responsabilità, sia sul piano della prevenzione della corruzione che su quella della promozione della trasparenza</w:t>
      </w:r>
    </w:p>
    <w:p w:rsidR="00266043" w:rsidRDefault="00A75060">
      <w:pPr>
        <w:spacing w:before="843" w:line="264" w:lineRule="exact"/>
        <w:ind w:left="72"/>
        <w:textAlignment w:val="baseline"/>
        <w:rPr>
          <w:rFonts w:ascii="Arial" w:eastAsia="Arial" w:hAnsi="Arial"/>
          <w:b/>
          <w:color w:val="000000"/>
          <w:spacing w:val="4"/>
          <w:sz w:val="23"/>
          <w:lang w:val="it-IT"/>
        </w:rPr>
      </w:pPr>
      <w:r>
        <w:rPr>
          <w:rFonts w:ascii="Arial" w:eastAsia="Arial" w:hAnsi="Arial"/>
          <w:b/>
          <w:color w:val="000000"/>
          <w:spacing w:val="4"/>
          <w:sz w:val="23"/>
          <w:lang w:val="it-IT"/>
        </w:rPr>
        <w:t>2. Codice di comportamento</w:t>
      </w:r>
    </w:p>
    <w:p w:rsidR="00266043" w:rsidRDefault="00A75060">
      <w:pPr>
        <w:spacing w:before="102" w:line="413" w:lineRule="exact"/>
        <w:ind w:left="72" w:right="936"/>
        <w:textAlignment w:val="baseline"/>
        <w:rPr>
          <w:rFonts w:ascii="Arial" w:eastAsia="Arial" w:hAnsi="Arial"/>
          <w:color w:val="000000"/>
          <w:sz w:val="23"/>
          <w:lang w:val="it-IT"/>
        </w:rPr>
      </w:pPr>
      <w:r>
        <w:rPr>
          <w:rFonts w:ascii="Arial" w:eastAsia="Arial" w:hAnsi="Arial"/>
          <w:color w:val="000000"/>
          <w:sz w:val="23"/>
          <w:lang w:val="it-IT"/>
        </w:rPr>
        <w:t xml:space="preserve">In relazione al Codice di Comportamento di cui al DPR n. 62/2013, in data 21/01/2014 la Giunta comunale con deliberazione n. 4 recante “ Codice di Comportamento ” ha recepito il Codice di comportamento dei dipendenti degli enti di cui all’articolo 1, comma 1, della legge regionale n. 22/2010, approvato deliberazione della Giunta regionale n. 2089 del 13 dicembre 2013, recante “Approvazione del codice di comportamento dei dipendenti degli enti di cui all'articolo 1, comma 1 della </w:t>
      </w:r>
      <w:proofErr w:type="spellStart"/>
      <w:r>
        <w:rPr>
          <w:rFonts w:ascii="Arial" w:eastAsia="Arial" w:hAnsi="Arial"/>
          <w:color w:val="000000"/>
          <w:sz w:val="23"/>
          <w:lang w:val="it-IT"/>
        </w:rPr>
        <w:t>l.r</w:t>
      </w:r>
      <w:proofErr w:type="spellEnd"/>
      <w:r>
        <w:rPr>
          <w:rFonts w:ascii="Arial" w:eastAsia="Arial" w:hAnsi="Arial"/>
          <w:color w:val="000000"/>
          <w:sz w:val="23"/>
          <w:lang w:val="it-IT"/>
        </w:rPr>
        <w:t>. 22/2010. Revoca della DGR 1001/2003.”</w:t>
      </w:r>
    </w:p>
    <w:p w:rsidR="00266043" w:rsidRDefault="00A75060">
      <w:pPr>
        <w:spacing w:before="579" w:line="264" w:lineRule="exact"/>
        <w:ind w:left="72"/>
        <w:textAlignment w:val="baseline"/>
        <w:rPr>
          <w:rFonts w:ascii="Arial" w:eastAsia="Arial" w:hAnsi="Arial"/>
          <w:b/>
          <w:color w:val="000000"/>
          <w:sz w:val="23"/>
          <w:lang w:val="it-IT"/>
        </w:rPr>
      </w:pPr>
      <w:r>
        <w:rPr>
          <w:rFonts w:ascii="Arial" w:eastAsia="Arial" w:hAnsi="Arial"/>
          <w:b/>
          <w:color w:val="000000"/>
          <w:sz w:val="23"/>
          <w:lang w:val="it-IT"/>
        </w:rPr>
        <w:t>2.1 Denunce delle violazioni al codice di comportamento</w:t>
      </w:r>
    </w:p>
    <w:p w:rsidR="00266043" w:rsidRDefault="00A75060">
      <w:pPr>
        <w:spacing w:line="410" w:lineRule="exact"/>
        <w:ind w:left="72" w:right="1008"/>
        <w:textAlignment w:val="baseline"/>
        <w:rPr>
          <w:rFonts w:ascii="Arial" w:eastAsia="Arial" w:hAnsi="Arial"/>
          <w:color w:val="000000"/>
          <w:sz w:val="23"/>
          <w:lang w:val="it-IT"/>
        </w:rPr>
      </w:pPr>
      <w:r>
        <w:rPr>
          <w:rFonts w:ascii="Arial" w:eastAsia="Arial" w:hAnsi="Arial"/>
          <w:color w:val="000000"/>
          <w:sz w:val="23"/>
          <w:lang w:val="it-IT"/>
        </w:rPr>
        <w:t>Durante il corso dell’ anno non si sono verificate violazioni al codice di comportamento e non sono state presentate denunce di violazioni al codice di comportamento ricevute nel corso dell’anno.</w:t>
      </w:r>
    </w:p>
    <w:p w:rsidR="00266043" w:rsidRDefault="00A75060">
      <w:pPr>
        <w:spacing w:before="434" w:line="404" w:lineRule="exact"/>
        <w:ind w:left="72" w:right="936"/>
        <w:textAlignment w:val="baseline"/>
        <w:rPr>
          <w:rFonts w:ascii="Arial" w:eastAsia="Arial" w:hAnsi="Arial"/>
          <w:b/>
          <w:color w:val="000000"/>
          <w:sz w:val="23"/>
          <w:lang w:val="it-IT"/>
        </w:rPr>
      </w:pPr>
      <w:r>
        <w:rPr>
          <w:rFonts w:ascii="Arial" w:eastAsia="Arial" w:hAnsi="Arial"/>
          <w:b/>
          <w:color w:val="000000"/>
          <w:sz w:val="23"/>
          <w:lang w:val="it-IT"/>
        </w:rPr>
        <w:t>2.2 Attività dell’ufficio competente ad emanare pareri sulla applicazione del codice di comportamento</w:t>
      </w:r>
    </w:p>
    <w:p w:rsidR="002D6AA6" w:rsidRDefault="00A75060" w:rsidP="002D6AA6">
      <w:pPr>
        <w:spacing w:before="1" w:after="2347" w:line="413" w:lineRule="exact"/>
        <w:ind w:left="72" w:right="1008"/>
        <w:textAlignment w:val="baseline"/>
        <w:rPr>
          <w:rFonts w:ascii="Arial" w:eastAsia="Arial" w:hAnsi="Arial"/>
          <w:color w:val="000000"/>
          <w:sz w:val="23"/>
          <w:lang w:val="it-IT"/>
        </w:rPr>
      </w:pPr>
      <w:r>
        <w:rPr>
          <w:rFonts w:ascii="Arial" w:eastAsia="Arial" w:hAnsi="Arial"/>
          <w:color w:val="000000"/>
          <w:sz w:val="23"/>
          <w:lang w:val="it-IT"/>
        </w:rPr>
        <w:t>Non sono stati formulati pareri sull’applicazione del codice di comportamento durante il corso dell’anno</w:t>
      </w:r>
    </w:p>
    <w:p w:rsidR="002D6AA6" w:rsidRDefault="002D6AA6" w:rsidP="002D6AA6">
      <w:pPr>
        <w:spacing w:before="1" w:after="2347" w:line="413" w:lineRule="exact"/>
        <w:ind w:left="72" w:right="1008"/>
        <w:textAlignment w:val="baseline"/>
        <w:rPr>
          <w:rFonts w:ascii="Arial" w:eastAsia="Arial" w:hAnsi="Arial"/>
          <w:b/>
          <w:color w:val="000000"/>
          <w:spacing w:val="-3"/>
          <w:sz w:val="24"/>
          <w:lang w:val="it-IT"/>
        </w:rPr>
      </w:pPr>
    </w:p>
    <w:p w:rsidR="002D6AA6" w:rsidRPr="002D6AA6" w:rsidRDefault="00A75060" w:rsidP="002D6AA6">
      <w:pPr>
        <w:pStyle w:val="Paragrafoelenco"/>
        <w:numPr>
          <w:ilvl w:val="0"/>
          <w:numId w:val="3"/>
        </w:numPr>
        <w:spacing w:before="1" w:after="2347" w:line="413" w:lineRule="exact"/>
        <w:ind w:right="1008"/>
        <w:textAlignment w:val="baseline"/>
        <w:rPr>
          <w:rFonts w:ascii="Arial" w:eastAsia="Arial" w:hAnsi="Arial"/>
          <w:color w:val="000000"/>
          <w:sz w:val="23"/>
          <w:lang w:val="it-IT"/>
        </w:rPr>
      </w:pPr>
      <w:r w:rsidRPr="002D6AA6">
        <w:rPr>
          <w:rFonts w:ascii="Arial" w:eastAsia="Arial" w:hAnsi="Arial"/>
          <w:b/>
          <w:color w:val="000000"/>
          <w:spacing w:val="-3"/>
          <w:sz w:val="24"/>
          <w:lang w:val="it-IT"/>
        </w:rPr>
        <w:lastRenderedPageBreak/>
        <w:t>Rotazione del Personale</w:t>
      </w:r>
    </w:p>
    <w:p w:rsidR="002D6AA6" w:rsidRDefault="002D6AA6" w:rsidP="002D6AA6">
      <w:pPr>
        <w:pStyle w:val="Paragrafoelenco"/>
        <w:spacing w:before="1" w:after="2347" w:line="413" w:lineRule="exact"/>
        <w:ind w:right="1008"/>
        <w:textAlignment w:val="baseline"/>
        <w:rPr>
          <w:rFonts w:ascii="Arial" w:eastAsia="Arial" w:hAnsi="Arial"/>
          <w:b/>
          <w:color w:val="000000"/>
          <w:spacing w:val="-3"/>
          <w:sz w:val="24"/>
          <w:lang w:val="it-IT"/>
        </w:rPr>
      </w:pPr>
    </w:p>
    <w:p w:rsidR="00266043" w:rsidRPr="002D6AA6" w:rsidRDefault="00A75060" w:rsidP="002D6AA6">
      <w:pPr>
        <w:pStyle w:val="Paragrafoelenco"/>
        <w:spacing w:line="413" w:lineRule="exact"/>
        <w:ind w:right="1008"/>
        <w:textAlignment w:val="baseline"/>
        <w:rPr>
          <w:rFonts w:ascii="Arial" w:eastAsia="Arial" w:hAnsi="Arial"/>
          <w:color w:val="000000"/>
          <w:sz w:val="23"/>
          <w:lang w:val="it-IT"/>
        </w:rPr>
      </w:pPr>
      <w:r w:rsidRPr="002D6AA6">
        <w:rPr>
          <w:rFonts w:ascii="Arial" w:eastAsia="Arial" w:hAnsi="Arial"/>
          <w:color w:val="000000"/>
          <w:sz w:val="24"/>
          <w:lang w:val="it-IT"/>
        </w:rPr>
        <w:t>Come previsto nel piano nazionale anticorruzione, l’Amministrazione in ragione delle ridotte dimensioni dell’ente e del numero limitato di personale operante al suo interno ritiene che la rotazione del personale causerebbe inefficienza e inefficacia dell’azione amministrativa tale da precludere in alcuni casi la possibilità di erogare in maniera ottimale i servizi ai cittadini. Pertanto, l’Amministrazione ritiene opportuno non applicare nessuna rotazione del personale.</w:t>
      </w:r>
    </w:p>
    <w:p w:rsidR="00266043" w:rsidRDefault="00A75060">
      <w:pPr>
        <w:spacing w:before="491" w:line="341" w:lineRule="exact"/>
        <w:ind w:left="72" w:right="936"/>
        <w:jc w:val="both"/>
        <w:textAlignment w:val="baseline"/>
        <w:rPr>
          <w:rFonts w:ascii="Arial" w:eastAsia="Arial" w:hAnsi="Arial"/>
          <w:b/>
          <w:color w:val="000000"/>
          <w:sz w:val="24"/>
          <w:lang w:val="it-IT"/>
        </w:rPr>
      </w:pPr>
      <w:r>
        <w:rPr>
          <w:rFonts w:ascii="Arial" w:eastAsia="Arial" w:hAnsi="Arial"/>
          <w:b/>
          <w:color w:val="000000"/>
          <w:sz w:val="24"/>
          <w:lang w:val="it-IT"/>
        </w:rPr>
        <w:t xml:space="preserve">3.1 Esiti di verifiche e controlli su cause di </w:t>
      </w:r>
      <w:proofErr w:type="spellStart"/>
      <w:r>
        <w:rPr>
          <w:rFonts w:ascii="Arial" w:eastAsia="Arial" w:hAnsi="Arial"/>
          <w:b/>
          <w:color w:val="000000"/>
          <w:sz w:val="24"/>
          <w:lang w:val="it-IT"/>
        </w:rPr>
        <w:t>inconferibilità</w:t>
      </w:r>
      <w:proofErr w:type="spellEnd"/>
      <w:r>
        <w:rPr>
          <w:rFonts w:ascii="Arial" w:eastAsia="Arial" w:hAnsi="Arial"/>
          <w:b/>
          <w:color w:val="000000"/>
          <w:sz w:val="24"/>
          <w:lang w:val="it-IT"/>
        </w:rPr>
        <w:t xml:space="preserve"> e incompatibilità degli incarichi</w:t>
      </w:r>
    </w:p>
    <w:p w:rsidR="00266043" w:rsidRDefault="00A75060">
      <w:pPr>
        <w:spacing w:before="115" w:line="404" w:lineRule="exact"/>
        <w:ind w:left="72" w:right="936"/>
        <w:jc w:val="both"/>
        <w:textAlignment w:val="baseline"/>
        <w:rPr>
          <w:rFonts w:ascii="Arial" w:eastAsia="Arial" w:hAnsi="Arial"/>
          <w:color w:val="000000"/>
          <w:sz w:val="24"/>
          <w:lang w:val="it-IT"/>
        </w:rPr>
      </w:pPr>
      <w:r>
        <w:rPr>
          <w:rFonts w:ascii="Arial" w:eastAsia="Arial" w:hAnsi="Arial"/>
          <w:color w:val="000000"/>
          <w:sz w:val="24"/>
          <w:lang w:val="it-IT"/>
        </w:rPr>
        <w:t xml:space="preserve">Il </w:t>
      </w:r>
      <w:proofErr w:type="spellStart"/>
      <w:r>
        <w:rPr>
          <w:rFonts w:ascii="Arial" w:eastAsia="Arial" w:hAnsi="Arial"/>
          <w:color w:val="000000"/>
          <w:sz w:val="24"/>
          <w:lang w:val="it-IT"/>
        </w:rPr>
        <w:t>D.Lgs.</w:t>
      </w:r>
      <w:proofErr w:type="spellEnd"/>
      <w:r>
        <w:rPr>
          <w:rFonts w:ascii="Arial" w:eastAsia="Arial" w:hAnsi="Arial"/>
          <w:color w:val="000000"/>
          <w:sz w:val="24"/>
          <w:lang w:val="it-IT"/>
        </w:rPr>
        <w:t xml:space="preserve"> n. 39/2013 recante “Disposizioni in materia di </w:t>
      </w:r>
      <w:proofErr w:type="spellStart"/>
      <w:r>
        <w:rPr>
          <w:rFonts w:ascii="Arial" w:eastAsia="Arial" w:hAnsi="Arial"/>
          <w:color w:val="000000"/>
          <w:sz w:val="24"/>
          <w:lang w:val="it-IT"/>
        </w:rPr>
        <w:t>inconferibilità</w:t>
      </w:r>
      <w:proofErr w:type="spellEnd"/>
      <w:r>
        <w:rPr>
          <w:rFonts w:ascii="Arial" w:eastAsia="Arial" w:hAnsi="Arial"/>
          <w:color w:val="000000"/>
          <w:sz w:val="24"/>
          <w:lang w:val="it-IT"/>
        </w:rPr>
        <w:t xml:space="preserve"> e incompatibilità di incarichi presso le pubbliche amministrazioni e presso gli enti privati in controllo pubblico, a norma dell’articolo 1, commi 49 e 50, della legge 6 novembre 2012, n. 190” ha disciplinato:</w:t>
      </w:r>
    </w:p>
    <w:p w:rsidR="00266043" w:rsidRDefault="00A75060">
      <w:pPr>
        <w:numPr>
          <w:ilvl w:val="0"/>
          <w:numId w:val="4"/>
        </w:numPr>
        <w:tabs>
          <w:tab w:val="clear" w:pos="360"/>
          <w:tab w:val="left" w:pos="432"/>
        </w:tabs>
        <w:spacing w:before="5" w:line="413" w:lineRule="exact"/>
        <w:ind w:left="432" w:right="936" w:hanging="360"/>
        <w:jc w:val="both"/>
        <w:textAlignment w:val="baseline"/>
        <w:rPr>
          <w:rFonts w:ascii="Arial" w:eastAsia="Arial" w:hAnsi="Arial"/>
          <w:color w:val="000000"/>
          <w:sz w:val="24"/>
          <w:lang w:val="it-IT"/>
        </w:rPr>
      </w:pPr>
      <w:r>
        <w:rPr>
          <w:rFonts w:ascii="Arial" w:eastAsia="Arial" w:hAnsi="Arial"/>
          <w:color w:val="000000"/>
          <w:sz w:val="24"/>
          <w:lang w:val="it-IT"/>
        </w:rPr>
        <w:t xml:space="preserve">particolari ipotesi di </w:t>
      </w:r>
      <w:proofErr w:type="spellStart"/>
      <w:r>
        <w:rPr>
          <w:rFonts w:ascii="Arial" w:eastAsia="Arial" w:hAnsi="Arial"/>
          <w:color w:val="000000"/>
          <w:sz w:val="24"/>
          <w:lang w:val="it-IT"/>
        </w:rPr>
        <w:t>inconferibilità</w:t>
      </w:r>
      <w:proofErr w:type="spellEnd"/>
      <w:r>
        <w:rPr>
          <w:rFonts w:ascii="Arial" w:eastAsia="Arial" w:hAnsi="Arial"/>
          <w:color w:val="000000"/>
          <w:sz w:val="24"/>
          <w:lang w:val="it-IT"/>
        </w:rPr>
        <w:t xml:space="preserve"> di incarichi dirigenziali/funzionari responsabili di posizione organizzativa in relazione all’attività svolta dall’interessato in precedenza;</w:t>
      </w:r>
    </w:p>
    <w:p w:rsidR="00266043" w:rsidRDefault="00A75060">
      <w:pPr>
        <w:numPr>
          <w:ilvl w:val="0"/>
          <w:numId w:val="4"/>
        </w:numPr>
        <w:tabs>
          <w:tab w:val="clear" w:pos="360"/>
          <w:tab w:val="left" w:pos="432"/>
        </w:tabs>
        <w:spacing w:line="413" w:lineRule="exact"/>
        <w:ind w:left="432" w:right="792" w:hanging="360"/>
        <w:textAlignment w:val="baseline"/>
        <w:rPr>
          <w:rFonts w:ascii="Arial" w:eastAsia="Arial" w:hAnsi="Arial"/>
          <w:color w:val="000000"/>
          <w:sz w:val="24"/>
          <w:lang w:val="it-IT"/>
        </w:rPr>
      </w:pPr>
      <w:r>
        <w:rPr>
          <w:rFonts w:ascii="Arial" w:eastAsia="Arial" w:hAnsi="Arial"/>
          <w:color w:val="000000"/>
          <w:sz w:val="24"/>
          <w:lang w:val="it-IT"/>
        </w:rPr>
        <w:t>situazioni di incompatibilità specifiche per i titolari di incarichi dirigenziali/funzionari responsabili di posizione organizzativa;</w:t>
      </w:r>
    </w:p>
    <w:p w:rsidR="00266043" w:rsidRDefault="00A75060">
      <w:pPr>
        <w:numPr>
          <w:ilvl w:val="0"/>
          <w:numId w:val="4"/>
        </w:numPr>
        <w:tabs>
          <w:tab w:val="clear" w:pos="360"/>
          <w:tab w:val="left" w:pos="432"/>
        </w:tabs>
        <w:spacing w:before="4" w:line="413" w:lineRule="exact"/>
        <w:ind w:left="432" w:right="936" w:hanging="360"/>
        <w:jc w:val="both"/>
        <w:textAlignment w:val="baseline"/>
        <w:rPr>
          <w:rFonts w:ascii="Arial" w:eastAsia="Arial" w:hAnsi="Arial"/>
          <w:color w:val="000000"/>
          <w:sz w:val="24"/>
          <w:lang w:val="it-IT"/>
        </w:rPr>
      </w:pPr>
      <w:r>
        <w:rPr>
          <w:rFonts w:ascii="Arial" w:eastAsia="Arial" w:hAnsi="Arial"/>
          <w:color w:val="000000"/>
          <w:sz w:val="24"/>
          <w:lang w:val="it-IT"/>
        </w:rPr>
        <w:t xml:space="preserve">ipotesi di </w:t>
      </w:r>
      <w:proofErr w:type="spellStart"/>
      <w:r>
        <w:rPr>
          <w:rFonts w:ascii="Arial" w:eastAsia="Arial" w:hAnsi="Arial"/>
          <w:color w:val="000000"/>
          <w:sz w:val="24"/>
          <w:lang w:val="it-IT"/>
        </w:rPr>
        <w:t>inconferibilità</w:t>
      </w:r>
      <w:proofErr w:type="spellEnd"/>
      <w:r>
        <w:rPr>
          <w:rFonts w:ascii="Arial" w:eastAsia="Arial" w:hAnsi="Arial"/>
          <w:color w:val="000000"/>
          <w:sz w:val="24"/>
          <w:lang w:val="it-IT"/>
        </w:rPr>
        <w:t xml:space="preserve"> di incarichi dirigenziali/funzionari responsabili di posizione organizzativa per i soggetti che siano stati destinatari di sentenze di condanna per delitti contro la pubblica amministrazione.</w:t>
      </w:r>
    </w:p>
    <w:p w:rsidR="002D6AA6" w:rsidRDefault="00A75060" w:rsidP="00A75060">
      <w:pPr>
        <w:spacing w:before="420" w:after="1925" w:line="413" w:lineRule="exact"/>
        <w:ind w:left="72" w:right="576"/>
        <w:textAlignment w:val="baseline"/>
        <w:rPr>
          <w:rFonts w:ascii="Arial" w:eastAsia="Arial" w:hAnsi="Arial"/>
          <w:color w:val="000000"/>
          <w:sz w:val="24"/>
          <w:lang w:val="it-IT"/>
        </w:rPr>
      </w:pPr>
      <w:r>
        <w:rPr>
          <w:rFonts w:ascii="Arial" w:eastAsia="Arial" w:hAnsi="Arial"/>
          <w:color w:val="000000"/>
          <w:sz w:val="24"/>
          <w:lang w:val="it-IT"/>
        </w:rPr>
        <w:t xml:space="preserve">Con riferimento alle suddette ipotesi ed alle ulteriori disciplinate dal testo di legge (incarichi a soggetti provenienti da enti di diritto privato regolati o finanziati dalle pubbliche amministrazioni, incarichi a soggetti che sono stati componenti di organi di indirizzo politico </w:t>
      </w:r>
      <w:proofErr w:type="spellStart"/>
      <w:r>
        <w:rPr>
          <w:rFonts w:ascii="Arial" w:eastAsia="Arial" w:hAnsi="Arial"/>
          <w:color w:val="000000"/>
          <w:sz w:val="24"/>
          <w:lang w:val="it-IT"/>
        </w:rPr>
        <w:t>etc</w:t>
      </w:r>
      <w:proofErr w:type="spellEnd"/>
      <w:r>
        <w:rPr>
          <w:rFonts w:ascii="Arial" w:eastAsia="Arial" w:hAnsi="Arial"/>
          <w:color w:val="000000"/>
          <w:sz w:val="24"/>
          <w:lang w:val="it-IT"/>
        </w:rPr>
        <w:t xml:space="preserve">), l’ente ha verificato l’insussistenza di ipotesi di </w:t>
      </w:r>
      <w:proofErr w:type="spellStart"/>
      <w:r>
        <w:rPr>
          <w:rFonts w:ascii="Arial" w:eastAsia="Arial" w:hAnsi="Arial"/>
          <w:color w:val="000000"/>
          <w:sz w:val="24"/>
          <w:lang w:val="it-IT"/>
        </w:rPr>
        <w:t>inconferibilità</w:t>
      </w:r>
      <w:proofErr w:type="spellEnd"/>
      <w:r>
        <w:rPr>
          <w:rFonts w:ascii="Arial" w:eastAsia="Arial" w:hAnsi="Arial"/>
          <w:color w:val="000000"/>
          <w:sz w:val="24"/>
          <w:lang w:val="it-IT"/>
        </w:rPr>
        <w:t xml:space="preserve">/incompatibilità a mezzo della richiesta di apposita dichiarazione sostitutiva di certificazione resa dall’interessato nei termini e alle condizioni dell’art. 46 del </w:t>
      </w:r>
      <w:proofErr w:type="spellStart"/>
      <w:r>
        <w:rPr>
          <w:rFonts w:ascii="Arial" w:eastAsia="Arial" w:hAnsi="Arial"/>
          <w:color w:val="000000"/>
          <w:sz w:val="24"/>
          <w:lang w:val="it-IT"/>
        </w:rPr>
        <w:t>d.P.R.</w:t>
      </w:r>
      <w:proofErr w:type="spellEnd"/>
      <w:r>
        <w:rPr>
          <w:rFonts w:ascii="Arial" w:eastAsia="Arial" w:hAnsi="Arial"/>
          <w:color w:val="000000"/>
          <w:sz w:val="24"/>
          <w:lang w:val="it-IT"/>
        </w:rPr>
        <w:t xml:space="preserve"> n. 445 del 2000 e pubblicata prontamente nella sezione Amministrazione trasparente, per il tramite del Portale unico della trasparenza di questo Ente .</w:t>
      </w:r>
    </w:p>
    <w:p w:rsidR="002D6AA6" w:rsidRDefault="002D6AA6" w:rsidP="002D6AA6">
      <w:pPr>
        <w:spacing w:line="259" w:lineRule="exact"/>
        <w:ind w:left="288"/>
        <w:textAlignment w:val="baseline"/>
        <w:rPr>
          <w:rFonts w:ascii="Arial" w:eastAsia="Arial" w:hAnsi="Arial"/>
          <w:b/>
          <w:color w:val="000000"/>
          <w:spacing w:val="5"/>
          <w:lang w:val="it-IT"/>
        </w:rPr>
      </w:pPr>
      <w:r>
        <w:rPr>
          <w:rFonts w:ascii="Arial" w:eastAsia="Arial" w:hAnsi="Arial"/>
          <w:b/>
          <w:color w:val="000000"/>
          <w:spacing w:val="5"/>
          <w:lang w:val="it-IT"/>
        </w:rPr>
        <w:lastRenderedPageBreak/>
        <w:t xml:space="preserve">3.2 Forme di tutela offerte ai </w:t>
      </w:r>
      <w:proofErr w:type="spellStart"/>
      <w:r>
        <w:rPr>
          <w:rFonts w:ascii="Arial" w:eastAsia="Arial" w:hAnsi="Arial"/>
          <w:b/>
          <w:color w:val="000000"/>
          <w:spacing w:val="5"/>
          <w:lang w:val="it-IT"/>
        </w:rPr>
        <w:t>whistleblowers</w:t>
      </w:r>
      <w:proofErr w:type="spellEnd"/>
    </w:p>
    <w:p w:rsidR="002D6AA6" w:rsidRPr="002D6AA6" w:rsidRDefault="002D6AA6" w:rsidP="002D6AA6">
      <w:pPr>
        <w:spacing w:line="275" w:lineRule="exact"/>
        <w:jc w:val="both"/>
        <w:textAlignment w:val="baseline"/>
        <w:rPr>
          <w:rFonts w:ascii="Arial" w:eastAsia="Arial" w:hAnsi="Arial"/>
          <w:color w:val="000000"/>
          <w:sz w:val="24"/>
          <w:lang w:val="it-IT"/>
        </w:rPr>
      </w:pPr>
      <w:r>
        <w:rPr>
          <w:rFonts w:ascii="Arial" w:eastAsia="Arial" w:hAnsi="Arial"/>
          <w:b/>
          <w:color w:val="000000"/>
          <w:lang w:val="it-IT"/>
        </w:rPr>
        <w:t>In riferimento alla comunicazione delle misure per la tutela del dipendente che effettua segnalazioni di illecito, i dipendenti sono stati adeguatamente informati dell’iter amministrativo da seguire per effettuare la segnalazione e delle forme di tutela e anonimato ad essi riconosciuti anche attraverso la possibilità di ricorrere in giudizio nei confronti del dipendente che ha operato la discriminazione e dell’amministrazione per ottenere un provvedimento giudiziale d’urgenza finalizzato alla cessazione della misura discriminatoria e il risarcimento del danno conseguente alla discriminazione.</w:t>
      </w:r>
      <w:r w:rsidRPr="002D6AA6">
        <w:rPr>
          <w:rFonts w:ascii="Arial" w:eastAsia="Arial" w:hAnsi="Arial"/>
          <w:color w:val="000000"/>
          <w:sz w:val="24"/>
          <w:lang w:val="it-IT"/>
        </w:rPr>
        <w:t xml:space="preserve"> </w:t>
      </w:r>
      <w:r w:rsidRPr="002D6AA6">
        <w:rPr>
          <w:rFonts w:ascii="Arial" w:eastAsia="Arial" w:hAnsi="Arial"/>
          <w:b/>
          <w:color w:val="000000"/>
          <w:lang w:val="it-IT"/>
        </w:rPr>
        <w:t xml:space="preserve">Maggiore tutela viene prevista  dalla legge 30 novembre 2017 n. 179 “ </w:t>
      </w:r>
      <w:r w:rsidRPr="002D6AA6">
        <w:rPr>
          <w:rFonts w:ascii="Arial" w:eastAsia="Arial" w:hAnsi="Arial"/>
          <w:b/>
          <w:i/>
          <w:color w:val="000000"/>
          <w:u w:val="single"/>
          <w:lang w:val="it-IT"/>
        </w:rPr>
        <w:t xml:space="preserve">Disposizioni per la tutela  degli autori di segnalazioni di reati o irregolarità di cui siano venuti a conoscenza nell’ambito di un rapporto di lavoro pubblico e privato </w:t>
      </w:r>
      <w:r w:rsidRPr="002D6AA6">
        <w:rPr>
          <w:rFonts w:ascii="Arial" w:eastAsia="Arial" w:hAnsi="Arial"/>
          <w:b/>
          <w:color w:val="000000"/>
          <w:lang w:val="it-IT"/>
        </w:rPr>
        <w:t>“</w:t>
      </w:r>
      <w:r>
        <w:rPr>
          <w:rFonts w:ascii="Arial" w:eastAsia="Arial" w:hAnsi="Arial"/>
          <w:color w:val="000000"/>
          <w:sz w:val="24"/>
          <w:lang w:val="it-IT"/>
        </w:rPr>
        <w:t xml:space="preserve"> .</w:t>
      </w:r>
    </w:p>
    <w:p w:rsidR="002D6AA6" w:rsidRDefault="002D6AA6" w:rsidP="002D6AA6">
      <w:pPr>
        <w:spacing w:before="149" w:line="264" w:lineRule="exact"/>
        <w:textAlignment w:val="baseline"/>
        <w:rPr>
          <w:rFonts w:ascii="Arial" w:eastAsia="Arial" w:hAnsi="Arial"/>
          <w:b/>
          <w:color w:val="000000"/>
          <w:spacing w:val="-3"/>
          <w:lang w:val="it-IT"/>
        </w:rPr>
      </w:pPr>
      <w:r>
        <w:rPr>
          <w:rFonts w:ascii="Arial" w:eastAsia="Arial" w:hAnsi="Arial"/>
          <w:b/>
          <w:color w:val="000000"/>
          <w:spacing w:val="-3"/>
          <w:lang w:val="it-IT"/>
        </w:rPr>
        <w:t>Non sono tuttavia pervenute segnalazioni di illecito.</w:t>
      </w:r>
    </w:p>
    <w:p w:rsidR="00A75060" w:rsidRDefault="00A75060" w:rsidP="002D6AA6">
      <w:pPr>
        <w:spacing w:before="566" w:line="264" w:lineRule="exact"/>
        <w:ind w:left="288"/>
        <w:textAlignment w:val="baseline"/>
        <w:rPr>
          <w:rFonts w:ascii="Arial" w:eastAsia="Arial" w:hAnsi="Arial"/>
          <w:b/>
          <w:color w:val="000000"/>
          <w:spacing w:val="4"/>
          <w:lang w:val="it-IT"/>
        </w:rPr>
      </w:pPr>
    </w:p>
    <w:p w:rsidR="002D6AA6" w:rsidRDefault="002D6AA6" w:rsidP="002D6AA6">
      <w:pPr>
        <w:spacing w:before="566" w:line="264" w:lineRule="exact"/>
        <w:ind w:left="288"/>
        <w:textAlignment w:val="baseline"/>
        <w:rPr>
          <w:rFonts w:ascii="Arial" w:eastAsia="Arial" w:hAnsi="Arial"/>
          <w:b/>
          <w:color w:val="000000"/>
          <w:spacing w:val="4"/>
          <w:lang w:val="it-IT"/>
        </w:rPr>
      </w:pPr>
      <w:r>
        <w:rPr>
          <w:rFonts w:ascii="Arial" w:eastAsia="Arial" w:hAnsi="Arial"/>
          <w:b/>
          <w:color w:val="000000"/>
          <w:spacing w:val="4"/>
          <w:lang w:val="it-IT"/>
        </w:rPr>
        <w:t>3.3 Ricorso all’arbitrato secondo criteri di pubblicità e rotazione</w:t>
      </w:r>
    </w:p>
    <w:p w:rsidR="002D6AA6" w:rsidRDefault="002D6AA6" w:rsidP="002D6AA6">
      <w:pPr>
        <w:spacing w:line="353" w:lineRule="exact"/>
        <w:ind w:left="288" w:right="720"/>
        <w:textAlignment w:val="baseline"/>
        <w:rPr>
          <w:rFonts w:ascii="Arial" w:eastAsia="Arial" w:hAnsi="Arial"/>
          <w:b/>
          <w:color w:val="000000"/>
          <w:lang w:val="it-IT"/>
        </w:rPr>
      </w:pPr>
      <w:r>
        <w:rPr>
          <w:rFonts w:ascii="Arial" w:eastAsia="Arial" w:hAnsi="Arial"/>
          <w:b/>
          <w:color w:val="000000"/>
          <w:lang w:val="it-IT"/>
        </w:rPr>
        <w:t>L’Amministrazione non ha dato luogo al ricorso dell’arbitrato, non essendosi presentati casi durante il corso dell’anno</w:t>
      </w:r>
    </w:p>
    <w:p w:rsidR="00A75060" w:rsidRDefault="00A75060" w:rsidP="002D6AA6">
      <w:pPr>
        <w:spacing w:before="509" w:line="264" w:lineRule="exact"/>
        <w:ind w:left="288"/>
        <w:textAlignment w:val="baseline"/>
        <w:rPr>
          <w:rFonts w:ascii="Arial" w:eastAsia="Arial" w:hAnsi="Arial"/>
          <w:b/>
          <w:color w:val="000000"/>
          <w:spacing w:val="5"/>
          <w:lang w:val="it-IT"/>
        </w:rPr>
      </w:pPr>
    </w:p>
    <w:p w:rsidR="002D6AA6" w:rsidRDefault="002D6AA6" w:rsidP="002D6AA6">
      <w:pPr>
        <w:spacing w:before="509" w:line="264" w:lineRule="exact"/>
        <w:ind w:left="288"/>
        <w:textAlignment w:val="baseline"/>
        <w:rPr>
          <w:rFonts w:ascii="Arial" w:eastAsia="Arial" w:hAnsi="Arial"/>
          <w:b/>
          <w:color w:val="000000"/>
          <w:spacing w:val="5"/>
          <w:lang w:val="it-IT"/>
        </w:rPr>
      </w:pPr>
      <w:r>
        <w:rPr>
          <w:rFonts w:ascii="Arial" w:eastAsia="Arial" w:hAnsi="Arial"/>
          <w:b/>
          <w:color w:val="000000"/>
          <w:spacing w:val="5"/>
          <w:lang w:val="it-IT"/>
        </w:rPr>
        <w:t>3.4 Rispetto dei termini dei procedimenti amministrativi</w:t>
      </w:r>
    </w:p>
    <w:p w:rsidR="002D6AA6" w:rsidRDefault="002D6AA6" w:rsidP="002D6AA6">
      <w:pPr>
        <w:spacing w:before="128" w:line="410" w:lineRule="exact"/>
        <w:ind w:left="288" w:right="360"/>
        <w:textAlignment w:val="baseline"/>
        <w:rPr>
          <w:rFonts w:ascii="Arial" w:eastAsia="Arial" w:hAnsi="Arial"/>
          <w:b/>
          <w:color w:val="000000"/>
          <w:spacing w:val="1"/>
          <w:lang w:val="it-IT"/>
        </w:rPr>
      </w:pPr>
      <w:r>
        <w:rPr>
          <w:rFonts w:ascii="Arial" w:eastAsia="Arial" w:hAnsi="Arial"/>
          <w:b/>
          <w:color w:val="000000"/>
          <w:spacing w:val="1"/>
          <w:lang w:val="it-IT"/>
        </w:rPr>
        <w:t>I dipendenti appartenenti agli uffici che svolgono le attività a rischio di corruzione così come individuati nel Piano triennale adottato, al fine della realizzazione del sistema di monitoraggio del rispetto dei termini per la conclusione dei procedimenti, sono stati informati dell’obbligo di relazionare semestralmente al segretario dell’Amministrazione, in qualità di Responsabile della prevenzione della corruzione, del rispetto dei tempi procedimentali e di qualsiasi altra anomalia accertata, indicando, per ciascun procedimento nel quale i termini non sono stati rispettati, le motivazioni in fatto e in diritto di cui alla vigente normativa .</w:t>
      </w:r>
    </w:p>
    <w:p w:rsidR="002D6AA6" w:rsidRDefault="002D6AA6" w:rsidP="002D6AA6">
      <w:pPr>
        <w:spacing w:before="4" w:line="413" w:lineRule="exact"/>
        <w:ind w:left="288" w:right="720"/>
        <w:textAlignment w:val="baseline"/>
        <w:rPr>
          <w:rFonts w:ascii="Arial" w:eastAsia="Arial" w:hAnsi="Arial"/>
          <w:b/>
          <w:color w:val="000000"/>
          <w:lang w:val="it-IT"/>
        </w:rPr>
      </w:pPr>
      <w:r>
        <w:rPr>
          <w:rFonts w:ascii="Arial" w:eastAsia="Arial" w:hAnsi="Arial"/>
          <w:b/>
          <w:color w:val="000000"/>
          <w:lang w:val="it-IT"/>
        </w:rPr>
        <w:t>Tuttavia non essendo pervenute segnalazioni né essendo state rilevate particolari anomalie, si ritiene che i procedimenti siano stati espletati nel rispetto dei termini legali di conclusione .</w:t>
      </w:r>
    </w:p>
    <w:p w:rsidR="00266043" w:rsidRDefault="00A75060">
      <w:pPr>
        <w:spacing w:line="180" w:lineRule="exact"/>
        <w:ind w:left="9648"/>
        <w:textAlignment w:val="baseline"/>
        <w:rPr>
          <w:rFonts w:ascii="Arial" w:eastAsia="Arial" w:hAnsi="Arial"/>
          <w:b/>
          <w:color w:val="8B8B8B"/>
          <w:sz w:val="16"/>
          <w:lang w:val="it-IT"/>
        </w:rPr>
      </w:pPr>
      <w:r>
        <w:rPr>
          <w:rFonts w:ascii="Arial" w:eastAsia="Arial" w:hAnsi="Arial"/>
          <w:b/>
          <w:color w:val="8B8B8B"/>
          <w:sz w:val="16"/>
          <w:lang w:val="it-IT"/>
        </w:rPr>
        <w:t>7</w:t>
      </w:r>
    </w:p>
    <w:p w:rsidR="00266043" w:rsidRPr="00841327" w:rsidRDefault="00266043">
      <w:pPr>
        <w:rPr>
          <w:lang w:val="it-IT"/>
        </w:rPr>
        <w:sectPr w:rsidR="00266043" w:rsidRPr="00841327">
          <w:pgSz w:w="11909" w:h="16838"/>
          <w:pgMar w:top="1420" w:right="535" w:bottom="227" w:left="1054" w:header="720" w:footer="720" w:gutter="0"/>
          <w:cols w:space="720"/>
        </w:sectPr>
      </w:pPr>
    </w:p>
    <w:p w:rsidR="00266043" w:rsidRDefault="00A75060">
      <w:pPr>
        <w:spacing w:before="965" w:line="264" w:lineRule="exact"/>
        <w:ind w:left="288"/>
        <w:textAlignment w:val="baseline"/>
        <w:rPr>
          <w:rFonts w:ascii="Arial" w:eastAsia="Arial" w:hAnsi="Arial"/>
          <w:b/>
          <w:color w:val="000000"/>
          <w:spacing w:val="7"/>
          <w:lang w:val="it-IT"/>
        </w:rPr>
      </w:pPr>
      <w:r>
        <w:rPr>
          <w:rFonts w:ascii="Arial" w:eastAsia="Arial" w:hAnsi="Arial"/>
          <w:b/>
          <w:color w:val="000000"/>
          <w:spacing w:val="7"/>
          <w:lang w:val="it-IT"/>
        </w:rPr>
        <w:lastRenderedPageBreak/>
        <w:t>3.5 Iniziative nell’ambito degli appalti pubblici</w:t>
      </w:r>
    </w:p>
    <w:p w:rsidR="00266043" w:rsidRDefault="00A75060" w:rsidP="00A75060">
      <w:pPr>
        <w:spacing w:line="413" w:lineRule="exact"/>
        <w:ind w:left="288" w:right="504"/>
        <w:textAlignment w:val="baseline"/>
        <w:rPr>
          <w:rFonts w:ascii="Arial" w:eastAsia="Arial" w:hAnsi="Arial"/>
          <w:b/>
          <w:color w:val="000000"/>
          <w:lang w:val="it-IT"/>
        </w:rPr>
      </w:pPr>
      <w:r>
        <w:rPr>
          <w:rFonts w:ascii="Arial" w:eastAsia="Arial" w:hAnsi="Arial"/>
          <w:b/>
          <w:color w:val="000000"/>
          <w:lang w:val="it-IT"/>
        </w:rPr>
        <w:t xml:space="preserve">Al fine di creare un efficace sistema di monitoraggio dei rapporti tra l’amministrazione e i soggetti che con essa stipulano contratti, con riferimento alle acquisizione di servizi e forniture, </w:t>
      </w:r>
      <w:r>
        <w:rPr>
          <w:rFonts w:ascii="Arial" w:eastAsia="Arial" w:hAnsi="Arial"/>
          <w:b/>
          <w:i/>
          <w:color w:val="000000"/>
          <w:lang w:val="it-IT"/>
        </w:rPr>
        <w:t>è stato stilato con cadenza semestrale (entro il 30 giugno ed entro il 31 dicembre) l’elenco degli affidamenti assegnati nel semestre di riferimento, indicando altresì per ciascun contratto:</w:t>
      </w:r>
    </w:p>
    <w:p w:rsidR="00A75060" w:rsidRDefault="00A75060" w:rsidP="00A75060">
      <w:pPr>
        <w:spacing w:line="267" w:lineRule="exact"/>
        <w:textAlignment w:val="baseline"/>
        <w:rPr>
          <w:lang w:val="it-IT"/>
        </w:rPr>
      </w:pPr>
    </w:p>
    <w:p w:rsidR="00A75060" w:rsidRDefault="00A75060" w:rsidP="00A75060">
      <w:pPr>
        <w:spacing w:line="267" w:lineRule="exact"/>
        <w:textAlignment w:val="baseline"/>
        <w:rPr>
          <w:rFonts w:ascii="Arial" w:eastAsia="Arial" w:hAnsi="Arial"/>
          <w:b/>
          <w:color w:val="000000"/>
          <w:spacing w:val="5"/>
          <w:lang w:val="it-IT"/>
        </w:rPr>
      </w:pPr>
      <w:r>
        <w:rPr>
          <w:lang w:val="it-IT"/>
        </w:rPr>
        <w:t xml:space="preserve">           </w:t>
      </w:r>
      <w:r>
        <w:rPr>
          <w:rFonts w:ascii="Arial" w:eastAsia="Arial" w:hAnsi="Arial"/>
          <w:b/>
          <w:color w:val="000000"/>
          <w:spacing w:val="5"/>
          <w:lang w:val="it-IT"/>
        </w:rPr>
        <w:t xml:space="preserve">- </w:t>
      </w:r>
      <w:r>
        <w:rPr>
          <w:rFonts w:ascii="Arial" w:eastAsia="Arial" w:hAnsi="Arial"/>
          <w:b/>
          <w:i/>
          <w:color w:val="000000"/>
          <w:spacing w:val="5"/>
          <w:lang w:val="it-IT"/>
        </w:rPr>
        <w:t>l’importo contrattuale</w:t>
      </w:r>
    </w:p>
    <w:p w:rsidR="00A75060" w:rsidRDefault="00A75060" w:rsidP="00A75060">
      <w:pPr>
        <w:spacing w:before="146" w:line="267" w:lineRule="exact"/>
        <w:ind w:left="576"/>
        <w:textAlignment w:val="baseline"/>
        <w:rPr>
          <w:rFonts w:ascii="Arial" w:eastAsia="Arial" w:hAnsi="Arial"/>
          <w:b/>
          <w:color w:val="000000"/>
          <w:spacing w:val="1"/>
          <w:lang w:val="it-IT"/>
        </w:rPr>
      </w:pPr>
      <w:r>
        <w:rPr>
          <w:rFonts w:ascii="Arial" w:eastAsia="Arial" w:hAnsi="Arial"/>
          <w:b/>
          <w:color w:val="000000"/>
          <w:spacing w:val="1"/>
          <w:lang w:val="it-IT"/>
        </w:rPr>
        <w:t xml:space="preserve">- </w:t>
      </w:r>
      <w:r>
        <w:rPr>
          <w:rFonts w:ascii="Arial" w:eastAsia="Arial" w:hAnsi="Arial"/>
          <w:b/>
          <w:i/>
          <w:color w:val="000000"/>
          <w:spacing w:val="1"/>
          <w:lang w:val="it-IT"/>
        </w:rPr>
        <w:t>il nominativo o ragione sociale del soggetto affidatario</w:t>
      </w:r>
    </w:p>
    <w:p w:rsidR="00A75060" w:rsidRDefault="00A75060" w:rsidP="00A75060">
      <w:pPr>
        <w:spacing w:before="150" w:line="267" w:lineRule="exact"/>
        <w:ind w:left="576"/>
        <w:textAlignment w:val="baseline"/>
        <w:rPr>
          <w:rFonts w:ascii="Arial" w:eastAsia="Arial" w:hAnsi="Arial"/>
          <w:b/>
          <w:color w:val="000000"/>
          <w:spacing w:val="2"/>
          <w:lang w:val="it-IT"/>
        </w:rPr>
      </w:pPr>
      <w:r>
        <w:rPr>
          <w:rFonts w:ascii="Arial" w:eastAsia="Arial" w:hAnsi="Arial"/>
          <w:b/>
          <w:color w:val="000000"/>
          <w:spacing w:val="2"/>
          <w:lang w:val="it-IT"/>
        </w:rPr>
        <w:t xml:space="preserve">- </w:t>
      </w:r>
      <w:r>
        <w:rPr>
          <w:rFonts w:ascii="Arial" w:eastAsia="Arial" w:hAnsi="Arial"/>
          <w:b/>
          <w:i/>
          <w:color w:val="000000"/>
          <w:spacing w:val="2"/>
          <w:lang w:val="it-IT"/>
        </w:rPr>
        <w:t>la data di sottoscrizione del contratto</w:t>
      </w:r>
    </w:p>
    <w:p w:rsidR="00A75060" w:rsidRDefault="00A75060" w:rsidP="00A75060">
      <w:pPr>
        <w:spacing w:before="146" w:line="267" w:lineRule="exact"/>
        <w:ind w:left="216"/>
        <w:textAlignment w:val="baseline"/>
        <w:rPr>
          <w:rFonts w:ascii="Arial" w:eastAsia="Arial" w:hAnsi="Arial"/>
          <w:b/>
          <w:color w:val="000000"/>
          <w:spacing w:val="-1"/>
          <w:lang w:val="it-IT"/>
        </w:rPr>
      </w:pPr>
      <w:r>
        <w:rPr>
          <w:rFonts w:ascii="Arial" w:eastAsia="Arial" w:hAnsi="Arial"/>
          <w:b/>
          <w:color w:val="000000"/>
          <w:spacing w:val="-1"/>
          <w:lang w:val="it-IT"/>
        </w:rPr>
        <w:t xml:space="preserve">Con riferimento all’affidamento di lavori, </w:t>
      </w:r>
      <w:r>
        <w:rPr>
          <w:rFonts w:ascii="Arial" w:eastAsia="Arial" w:hAnsi="Arial"/>
          <w:b/>
          <w:i/>
          <w:color w:val="000000"/>
          <w:spacing w:val="-1"/>
          <w:lang w:val="it-IT"/>
        </w:rPr>
        <w:t>è stato stilato con cadenza semestrale (entro il 30</w:t>
      </w:r>
    </w:p>
    <w:p w:rsidR="00A75060" w:rsidRDefault="00A75060" w:rsidP="00A75060">
      <w:pPr>
        <w:spacing w:before="151" w:line="267" w:lineRule="exact"/>
        <w:ind w:left="216"/>
        <w:textAlignment w:val="baseline"/>
        <w:rPr>
          <w:rFonts w:ascii="Arial" w:eastAsia="Arial" w:hAnsi="Arial"/>
          <w:b/>
          <w:i/>
          <w:color w:val="000000"/>
          <w:spacing w:val="8"/>
          <w:lang w:val="it-IT"/>
        </w:rPr>
      </w:pPr>
      <w:r>
        <w:rPr>
          <w:rFonts w:ascii="Arial" w:eastAsia="Arial" w:hAnsi="Arial"/>
          <w:b/>
          <w:i/>
          <w:color w:val="000000"/>
          <w:spacing w:val="8"/>
          <w:lang w:val="it-IT"/>
        </w:rPr>
        <w:t>giugno ed entro il 31 dicembre) l’elenco degli affidamenti assegnati nel semestre di</w:t>
      </w:r>
    </w:p>
    <w:p w:rsidR="00A75060" w:rsidRDefault="00A75060" w:rsidP="00A75060">
      <w:pPr>
        <w:spacing w:before="146" w:line="267" w:lineRule="exact"/>
        <w:ind w:left="216"/>
        <w:textAlignment w:val="baseline"/>
        <w:rPr>
          <w:rFonts w:ascii="Arial" w:eastAsia="Arial" w:hAnsi="Arial"/>
          <w:b/>
          <w:i/>
          <w:color w:val="000000"/>
          <w:spacing w:val="-2"/>
          <w:lang w:val="it-IT"/>
        </w:rPr>
      </w:pPr>
      <w:r>
        <w:rPr>
          <w:rFonts w:ascii="Arial" w:eastAsia="Arial" w:hAnsi="Arial"/>
          <w:b/>
          <w:i/>
          <w:color w:val="000000"/>
          <w:spacing w:val="-2"/>
          <w:lang w:val="it-IT"/>
        </w:rPr>
        <w:t>riferimento, indicando altresì per ciascun contratto:</w:t>
      </w:r>
    </w:p>
    <w:p w:rsidR="00A75060" w:rsidRDefault="00A75060" w:rsidP="00A75060">
      <w:pPr>
        <w:spacing w:before="145" w:line="267" w:lineRule="exact"/>
        <w:ind w:left="576"/>
        <w:textAlignment w:val="baseline"/>
        <w:rPr>
          <w:rFonts w:ascii="Arial" w:eastAsia="Arial" w:hAnsi="Arial"/>
          <w:b/>
          <w:color w:val="000000"/>
          <w:spacing w:val="3"/>
          <w:lang w:val="it-IT"/>
        </w:rPr>
      </w:pPr>
      <w:r>
        <w:rPr>
          <w:rFonts w:ascii="Arial" w:eastAsia="Arial" w:hAnsi="Arial"/>
          <w:b/>
          <w:color w:val="000000"/>
          <w:spacing w:val="3"/>
          <w:lang w:val="it-IT"/>
        </w:rPr>
        <w:t xml:space="preserve">- </w:t>
      </w:r>
      <w:r>
        <w:rPr>
          <w:rFonts w:ascii="Arial" w:eastAsia="Arial" w:hAnsi="Arial"/>
          <w:b/>
          <w:i/>
          <w:color w:val="000000"/>
          <w:spacing w:val="3"/>
          <w:lang w:val="it-IT"/>
        </w:rPr>
        <w:t>la tipologia di lavori assegnati</w:t>
      </w:r>
    </w:p>
    <w:p w:rsidR="00A75060" w:rsidRDefault="00A75060" w:rsidP="00A75060">
      <w:pPr>
        <w:spacing w:before="146" w:line="267" w:lineRule="exact"/>
        <w:ind w:left="576"/>
        <w:textAlignment w:val="baseline"/>
        <w:rPr>
          <w:rFonts w:ascii="Arial" w:eastAsia="Arial" w:hAnsi="Arial"/>
          <w:b/>
          <w:color w:val="000000"/>
          <w:lang w:val="it-IT"/>
        </w:rPr>
      </w:pPr>
      <w:r>
        <w:rPr>
          <w:rFonts w:ascii="Arial" w:eastAsia="Arial" w:hAnsi="Arial"/>
          <w:b/>
          <w:color w:val="000000"/>
          <w:lang w:val="it-IT"/>
        </w:rPr>
        <w:t xml:space="preserve">- </w:t>
      </w:r>
      <w:r>
        <w:rPr>
          <w:rFonts w:ascii="Arial" w:eastAsia="Arial" w:hAnsi="Arial"/>
          <w:b/>
          <w:i/>
          <w:color w:val="000000"/>
          <w:lang w:val="it-IT"/>
        </w:rPr>
        <w:t>l’importo dei lavori stimato e la percentuale di ribasso applicata</w:t>
      </w:r>
    </w:p>
    <w:p w:rsidR="00A75060" w:rsidRDefault="00A75060" w:rsidP="00A75060">
      <w:pPr>
        <w:spacing w:before="151" w:line="267" w:lineRule="exact"/>
        <w:ind w:left="576"/>
        <w:textAlignment w:val="baseline"/>
        <w:rPr>
          <w:rFonts w:ascii="Arial" w:eastAsia="Arial" w:hAnsi="Arial"/>
          <w:b/>
          <w:color w:val="000000"/>
          <w:spacing w:val="5"/>
          <w:lang w:val="it-IT"/>
        </w:rPr>
      </w:pPr>
      <w:r>
        <w:rPr>
          <w:rFonts w:ascii="Arial" w:eastAsia="Arial" w:hAnsi="Arial"/>
          <w:b/>
          <w:color w:val="000000"/>
          <w:spacing w:val="5"/>
          <w:lang w:val="it-IT"/>
        </w:rPr>
        <w:t xml:space="preserve">- </w:t>
      </w:r>
      <w:r>
        <w:rPr>
          <w:rFonts w:ascii="Arial" w:eastAsia="Arial" w:hAnsi="Arial"/>
          <w:b/>
          <w:i/>
          <w:color w:val="000000"/>
          <w:spacing w:val="5"/>
          <w:lang w:val="it-IT"/>
        </w:rPr>
        <w:t>l’importo contrattuale</w:t>
      </w:r>
    </w:p>
    <w:p w:rsidR="00A75060" w:rsidRDefault="00A75060" w:rsidP="00A75060">
      <w:pPr>
        <w:spacing w:before="146" w:line="267" w:lineRule="exact"/>
        <w:ind w:left="576"/>
        <w:textAlignment w:val="baseline"/>
        <w:rPr>
          <w:rFonts w:ascii="Arial" w:eastAsia="Arial" w:hAnsi="Arial"/>
          <w:b/>
          <w:color w:val="000000"/>
          <w:spacing w:val="1"/>
          <w:lang w:val="it-IT"/>
        </w:rPr>
      </w:pPr>
      <w:r>
        <w:rPr>
          <w:rFonts w:ascii="Arial" w:eastAsia="Arial" w:hAnsi="Arial"/>
          <w:b/>
          <w:color w:val="000000"/>
          <w:spacing w:val="1"/>
          <w:lang w:val="it-IT"/>
        </w:rPr>
        <w:t xml:space="preserve">- </w:t>
      </w:r>
      <w:r>
        <w:rPr>
          <w:rFonts w:ascii="Arial" w:eastAsia="Arial" w:hAnsi="Arial"/>
          <w:b/>
          <w:i/>
          <w:color w:val="000000"/>
          <w:spacing w:val="1"/>
          <w:lang w:val="it-IT"/>
        </w:rPr>
        <w:t>il nominativo o la ragione sociale dell’aggiudicatario</w:t>
      </w:r>
    </w:p>
    <w:p w:rsidR="00A75060" w:rsidRDefault="00A75060" w:rsidP="00A75060">
      <w:pPr>
        <w:spacing w:before="145" w:line="267" w:lineRule="exact"/>
        <w:ind w:left="576"/>
        <w:textAlignment w:val="baseline"/>
        <w:rPr>
          <w:rFonts w:ascii="Arial" w:eastAsia="Arial" w:hAnsi="Arial"/>
          <w:b/>
          <w:color w:val="000000"/>
          <w:spacing w:val="2"/>
          <w:lang w:val="it-IT"/>
        </w:rPr>
      </w:pPr>
      <w:r>
        <w:rPr>
          <w:rFonts w:ascii="Arial" w:eastAsia="Arial" w:hAnsi="Arial"/>
          <w:b/>
          <w:color w:val="000000"/>
          <w:spacing w:val="2"/>
          <w:lang w:val="it-IT"/>
        </w:rPr>
        <w:t xml:space="preserve">- </w:t>
      </w:r>
      <w:r>
        <w:rPr>
          <w:rFonts w:ascii="Arial" w:eastAsia="Arial" w:hAnsi="Arial"/>
          <w:b/>
          <w:i/>
          <w:color w:val="000000"/>
          <w:spacing w:val="2"/>
          <w:lang w:val="it-IT"/>
        </w:rPr>
        <w:t>la data di sottoscrizione del contratto</w:t>
      </w:r>
    </w:p>
    <w:p w:rsidR="00A75060" w:rsidRDefault="00A75060" w:rsidP="00A75060">
      <w:pPr>
        <w:spacing w:line="267" w:lineRule="exact"/>
        <w:ind w:left="576"/>
        <w:textAlignment w:val="baseline"/>
        <w:rPr>
          <w:rFonts w:ascii="Arial" w:eastAsia="Arial" w:hAnsi="Arial"/>
          <w:b/>
          <w:color w:val="000000"/>
          <w:spacing w:val="1"/>
          <w:lang w:val="it-IT"/>
        </w:rPr>
      </w:pPr>
      <w:r>
        <w:rPr>
          <w:rFonts w:ascii="Arial" w:eastAsia="Arial" w:hAnsi="Arial"/>
          <w:b/>
          <w:color w:val="000000"/>
          <w:spacing w:val="1"/>
          <w:lang w:val="it-IT"/>
        </w:rPr>
        <w:t xml:space="preserve">- </w:t>
      </w:r>
      <w:r>
        <w:rPr>
          <w:rFonts w:ascii="Arial" w:eastAsia="Arial" w:hAnsi="Arial"/>
          <w:b/>
          <w:i/>
          <w:color w:val="000000"/>
          <w:spacing w:val="1"/>
          <w:lang w:val="it-IT"/>
        </w:rPr>
        <w:t>l’indicazione se trattasi di lavori di somma urgenza.</w:t>
      </w:r>
    </w:p>
    <w:p w:rsidR="002D6AA6" w:rsidRDefault="002D6AA6">
      <w:pPr>
        <w:spacing w:before="75" w:after="437" w:line="413" w:lineRule="exact"/>
        <w:rPr>
          <w:lang w:val="it-IT"/>
        </w:rPr>
      </w:pPr>
    </w:p>
    <w:p w:rsidR="00A75060" w:rsidRDefault="00A75060" w:rsidP="00A75060">
      <w:pPr>
        <w:spacing w:line="331" w:lineRule="exact"/>
        <w:ind w:left="216" w:right="648"/>
        <w:textAlignment w:val="baseline"/>
        <w:rPr>
          <w:rFonts w:ascii="Arial" w:eastAsia="Arial" w:hAnsi="Arial"/>
          <w:b/>
          <w:color w:val="000000"/>
          <w:lang w:val="it-IT"/>
        </w:rPr>
      </w:pPr>
      <w:r>
        <w:rPr>
          <w:rFonts w:ascii="Arial" w:eastAsia="Arial" w:hAnsi="Arial"/>
          <w:b/>
          <w:color w:val="000000"/>
          <w:lang w:val="it-IT"/>
        </w:rPr>
        <w:t>3.6 Iniziative ulteriori nell’ambito dell’erogazione di sovvenzioni, contributi, sussidi, ausili finanziari nonché vantaggi economici di qualunque genere</w:t>
      </w:r>
    </w:p>
    <w:p w:rsidR="00A75060" w:rsidRDefault="00A75060" w:rsidP="00A75060">
      <w:pPr>
        <w:spacing w:before="260" w:line="263" w:lineRule="exact"/>
        <w:ind w:left="216"/>
        <w:textAlignment w:val="baseline"/>
        <w:rPr>
          <w:rFonts w:ascii="Arial" w:eastAsia="Arial" w:hAnsi="Arial"/>
          <w:b/>
          <w:color w:val="000000"/>
          <w:spacing w:val="-3"/>
          <w:lang w:val="it-IT"/>
        </w:rPr>
      </w:pPr>
      <w:r>
        <w:rPr>
          <w:rFonts w:ascii="Arial" w:eastAsia="Arial" w:hAnsi="Arial"/>
          <w:b/>
          <w:color w:val="000000"/>
          <w:spacing w:val="-3"/>
          <w:lang w:val="it-IT"/>
        </w:rPr>
        <w:t>Nel corso dell’anno è stato effettuato:</w:t>
      </w:r>
    </w:p>
    <w:p w:rsidR="00A75060" w:rsidRDefault="00A75060" w:rsidP="00A75060">
      <w:pPr>
        <w:spacing w:before="121" w:line="267" w:lineRule="exact"/>
        <w:ind w:left="216"/>
        <w:textAlignment w:val="baseline"/>
        <w:rPr>
          <w:rFonts w:ascii="Arial" w:eastAsia="Arial" w:hAnsi="Arial"/>
          <w:b/>
          <w:color w:val="000000"/>
          <w:spacing w:val="22"/>
          <w:lang w:val="it-IT"/>
        </w:rPr>
      </w:pPr>
      <w:r>
        <w:rPr>
          <w:rFonts w:ascii="Arial" w:eastAsia="Arial" w:hAnsi="Arial"/>
          <w:b/>
          <w:color w:val="000000"/>
          <w:spacing w:val="22"/>
          <w:lang w:val="it-IT"/>
        </w:rPr>
        <w:t xml:space="preserve">- </w:t>
      </w:r>
      <w:r>
        <w:rPr>
          <w:rFonts w:ascii="Arial" w:eastAsia="Arial" w:hAnsi="Arial"/>
          <w:b/>
          <w:i/>
          <w:color w:val="000000"/>
          <w:spacing w:val="22"/>
          <w:lang w:val="it-IT"/>
        </w:rPr>
        <w:t>Monitoraggio a mezzo di campionamento sul rispetto della separazione tra</w:t>
      </w:r>
    </w:p>
    <w:p w:rsidR="00A75060" w:rsidRDefault="00A75060" w:rsidP="00A75060">
      <w:pPr>
        <w:spacing w:before="146" w:line="267" w:lineRule="exact"/>
        <w:ind w:left="576"/>
        <w:textAlignment w:val="baseline"/>
        <w:rPr>
          <w:rFonts w:ascii="Arial" w:eastAsia="Arial" w:hAnsi="Arial"/>
          <w:b/>
          <w:i/>
          <w:color w:val="000000"/>
          <w:spacing w:val="2"/>
          <w:lang w:val="it-IT"/>
        </w:rPr>
      </w:pPr>
      <w:r>
        <w:rPr>
          <w:rFonts w:ascii="Arial" w:eastAsia="Arial" w:hAnsi="Arial"/>
          <w:b/>
          <w:i/>
          <w:color w:val="000000"/>
          <w:spacing w:val="2"/>
          <w:lang w:val="it-IT"/>
        </w:rPr>
        <w:t>responsabile del procedimento e responsabile dell’atto (in misura non inferiore al 5% atti</w:t>
      </w:r>
    </w:p>
    <w:p w:rsidR="00A75060" w:rsidRDefault="00A75060" w:rsidP="00A75060">
      <w:pPr>
        <w:spacing w:before="150" w:line="267" w:lineRule="exact"/>
        <w:ind w:left="576"/>
        <w:textAlignment w:val="baseline"/>
        <w:rPr>
          <w:rFonts w:ascii="Arial" w:eastAsia="Arial" w:hAnsi="Arial"/>
          <w:b/>
          <w:i/>
          <w:color w:val="000000"/>
          <w:spacing w:val="-2"/>
          <w:lang w:val="it-IT"/>
        </w:rPr>
      </w:pPr>
      <w:r>
        <w:rPr>
          <w:rFonts w:ascii="Arial" w:eastAsia="Arial" w:hAnsi="Arial"/>
          <w:b/>
          <w:i/>
          <w:color w:val="000000"/>
          <w:spacing w:val="-2"/>
          <w:lang w:val="it-IT"/>
        </w:rPr>
        <w:t>prodotti )</w:t>
      </w:r>
    </w:p>
    <w:p w:rsidR="00A75060" w:rsidRDefault="00A75060" w:rsidP="00A75060">
      <w:pPr>
        <w:spacing w:before="146" w:line="267" w:lineRule="exact"/>
        <w:ind w:left="216"/>
        <w:textAlignment w:val="baseline"/>
        <w:rPr>
          <w:rFonts w:ascii="Calibri" w:eastAsia="Calibri" w:hAnsi="Calibri"/>
          <w:b/>
          <w:color w:val="000000"/>
          <w:spacing w:val="2"/>
          <w:sz w:val="19"/>
          <w:lang w:val="it-IT"/>
        </w:rPr>
      </w:pPr>
      <w:r>
        <w:rPr>
          <w:rFonts w:ascii="Calibri" w:eastAsia="Calibri" w:hAnsi="Calibri"/>
          <w:b/>
          <w:color w:val="000000"/>
          <w:spacing w:val="2"/>
          <w:sz w:val="19"/>
          <w:lang w:val="it-IT"/>
        </w:rPr>
        <w:t xml:space="preserve">- </w:t>
      </w:r>
      <w:r>
        <w:rPr>
          <w:rFonts w:ascii="Arial" w:eastAsia="Arial" w:hAnsi="Arial"/>
          <w:b/>
          <w:i/>
          <w:color w:val="000000"/>
          <w:spacing w:val="2"/>
          <w:lang w:val="it-IT"/>
        </w:rPr>
        <w:t>Monitoraggio a mezzo di campionamento delle autocertificazioni pervenute (in misura</w:t>
      </w:r>
    </w:p>
    <w:p w:rsidR="00A75060" w:rsidRDefault="00A75060" w:rsidP="00A75060">
      <w:pPr>
        <w:spacing w:before="151" w:line="267" w:lineRule="exact"/>
        <w:ind w:left="576"/>
        <w:textAlignment w:val="baseline"/>
        <w:rPr>
          <w:rFonts w:ascii="Arial" w:eastAsia="Arial" w:hAnsi="Arial"/>
          <w:b/>
          <w:i/>
          <w:color w:val="000000"/>
          <w:spacing w:val="-2"/>
          <w:lang w:val="it-IT"/>
        </w:rPr>
      </w:pPr>
      <w:r>
        <w:rPr>
          <w:rFonts w:ascii="Arial" w:eastAsia="Arial" w:hAnsi="Arial"/>
          <w:b/>
          <w:i/>
          <w:color w:val="000000"/>
          <w:spacing w:val="-2"/>
          <w:lang w:val="it-IT"/>
        </w:rPr>
        <w:t>non inferiore al 5%)</w:t>
      </w:r>
    </w:p>
    <w:p w:rsidR="00A75060" w:rsidRDefault="00A75060" w:rsidP="00A75060">
      <w:pPr>
        <w:spacing w:before="150" w:line="263" w:lineRule="exact"/>
        <w:ind w:left="216"/>
        <w:textAlignment w:val="baseline"/>
        <w:rPr>
          <w:rFonts w:ascii="Arial" w:eastAsia="Arial" w:hAnsi="Arial"/>
          <w:b/>
          <w:color w:val="000000"/>
          <w:lang w:val="it-IT"/>
        </w:rPr>
      </w:pPr>
      <w:r>
        <w:rPr>
          <w:rFonts w:ascii="Arial" w:eastAsia="Arial" w:hAnsi="Arial"/>
          <w:b/>
          <w:color w:val="000000"/>
          <w:lang w:val="it-IT"/>
        </w:rPr>
        <w:t>Il responsabile del servizio interessato ha relazionato al Responsabile della prevenzione</w:t>
      </w:r>
    </w:p>
    <w:p w:rsidR="00A75060" w:rsidRDefault="00A75060" w:rsidP="00A75060">
      <w:pPr>
        <w:spacing w:before="150" w:line="263" w:lineRule="exact"/>
        <w:ind w:left="216"/>
        <w:textAlignment w:val="baseline"/>
        <w:rPr>
          <w:rFonts w:ascii="Arial" w:eastAsia="Arial" w:hAnsi="Arial"/>
          <w:b/>
          <w:color w:val="000000"/>
          <w:spacing w:val="1"/>
          <w:lang w:val="it-IT"/>
        </w:rPr>
      </w:pPr>
      <w:r>
        <w:rPr>
          <w:rFonts w:ascii="Arial" w:eastAsia="Arial" w:hAnsi="Arial"/>
          <w:b/>
          <w:color w:val="000000"/>
          <w:spacing w:val="1"/>
          <w:lang w:val="it-IT"/>
        </w:rPr>
        <w:t>della corruzione, come da cadenza annuale prevista dall’adottato PTPC, del numero dei</w:t>
      </w:r>
    </w:p>
    <w:p w:rsidR="00A75060" w:rsidRDefault="00A75060" w:rsidP="00A75060">
      <w:pPr>
        <w:spacing w:before="150" w:line="263" w:lineRule="exact"/>
        <w:ind w:left="216"/>
        <w:textAlignment w:val="baseline"/>
        <w:rPr>
          <w:rFonts w:ascii="Arial" w:eastAsia="Arial" w:hAnsi="Arial"/>
          <w:b/>
          <w:color w:val="000000"/>
          <w:spacing w:val="-5"/>
          <w:lang w:val="it-IT"/>
        </w:rPr>
      </w:pPr>
      <w:r>
        <w:rPr>
          <w:rFonts w:ascii="Arial" w:eastAsia="Arial" w:hAnsi="Arial"/>
          <w:b/>
          <w:color w:val="000000"/>
          <w:spacing w:val="-5"/>
          <w:lang w:val="it-IT"/>
        </w:rPr>
        <w:t>controlli disposti e dell’esito degli stessi .</w:t>
      </w:r>
    </w:p>
    <w:p w:rsidR="00A75060" w:rsidRPr="00841327" w:rsidRDefault="00A75060">
      <w:pPr>
        <w:spacing w:before="75" w:after="437" w:line="413" w:lineRule="exact"/>
        <w:rPr>
          <w:lang w:val="it-IT"/>
        </w:rPr>
        <w:sectPr w:rsidR="00A75060" w:rsidRPr="00841327">
          <w:pgSz w:w="11909" w:h="16838"/>
          <w:pgMar w:top="1680" w:right="792" w:bottom="349" w:left="797" w:header="720" w:footer="720" w:gutter="0"/>
          <w:cols w:space="720"/>
        </w:sectPr>
      </w:pPr>
    </w:p>
    <w:p w:rsidR="00266043" w:rsidRDefault="00A75060" w:rsidP="00A75060">
      <w:pPr>
        <w:spacing w:before="462" w:line="263" w:lineRule="exact"/>
        <w:ind w:left="216"/>
        <w:jc w:val="both"/>
        <w:textAlignment w:val="baseline"/>
        <w:rPr>
          <w:rFonts w:ascii="Arial" w:eastAsia="Arial" w:hAnsi="Arial"/>
          <w:b/>
          <w:color w:val="000000"/>
          <w:spacing w:val="4"/>
          <w:lang w:val="it-IT"/>
        </w:rPr>
      </w:pPr>
      <w:r>
        <w:rPr>
          <w:rFonts w:ascii="Arial" w:eastAsia="Arial" w:hAnsi="Arial"/>
          <w:b/>
          <w:color w:val="000000"/>
          <w:spacing w:val="4"/>
          <w:lang w:val="it-IT"/>
        </w:rPr>
        <w:lastRenderedPageBreak/>
        <w:t>3.7 Iniziative previste nell’ambito di concorsi e selezione di personale.</w:t>
      </w:r>
    </w:p>
    <w:p w:rsidR="00266043" w:rsidRDefault="00A75060" w:rsidP="00A75060">
      <w:pPr>
        <w:spacing w:before="129" w:line="389" w:lineRule="exact"/>
        <w:ind w:left="216" w:right="792"/>
        <w:jc w:val="both"/>
        <w:textAlignment w:val="baseline"/>
        <w:rPr>
          <w:rFonts w:ascii="Arial" w:eastAsia="Arial" w:hAnsi="Arial"/>
          <w:b/>
          <w:color w:val="000000"/>
          <w:lang w:val="it-IT"/>
        </w:rPr>
      </w:pPr>
      <w:r>
        <w:rPr>
          <w:rFonts w:ascii="Arial" w:eastAsia="Arial" w:hAnsi="Arial"/>
          <w:b/>
          <w:color w:val="000000"/>
          <w:lang w:val="it-IT"/>
        </w:rPr>
        <w:t xml:space="preserve">Non si provveduto al Monitoraggio in quanto non vi sono stati concorsi e/o selezione di personale </w:t>
      </w:r>
      <w:r>
        <w:rPr>
          <w:rFonts w:ascii="Calibri" w:eastAsia="Calibri" w:hAnsi="Calibri"/>
          <w:b/>
          <w:color w:val="000000"/>
          <w:sz w:val="20"/>
          <w:lang w:val="it-IT"/>
        </w:rPr>
        <w:t>.</w:t>
      </w:r>
    </w:p>
    <w:p w:rsidR="00266043" w:rsidRDefault="00A75060" w:rsidP="00A75060">
      <w:pPr>
        <w:spacing w:line="379" w:lineRule="exact"/>
        <w:ind w:left="216" w:right="504"/>
        <w:jc w:val="both"/>
        <w:textAlignment w:val="baseline"/>
        <w:rPr>
          <w:rFonts w:ascii="Arial" w:eastAsia="Arial" w:hAnsi="Arial"/>
          <w:b/>
          <w:color w:val="000000"/>
          <w:spacing w:val="3"/>
          <w:lang w:val="it-IT"/>
        </w:rPr>
      </w:pPr>
      <w:r>
        <w:rPr>
          <w:rFonts w:ascii="Arial" w:eastAsia="Arial" w:hAnsi="Arial"/>
          <w:b/>
          <w:color w:val="000000"/>
          <w:spacing w:val="3"/>
          <w:lang w:val="it-IT"/>
        </w:rPr>
        <w:t>La presente relazione verrà trasmessa alla Giunta comunale ai fini della sua approvazione.</w:t>
      </w:r>
    </w:p>
    <w:p w:rsidR="00266043" w:rsidRDefault="00A75060" w:rsidP="00A75060">
      <w:pPr>
        <w:spacing w:line="414" w:lineRule="exact"/>
        <w:ind w:left="216" w:right="360"/>
        <w:jc w:val="both"/>
        <w:textAlignment w:val="baseline"/>
        <w:rPr>
          <w:rFonts w:ascii="Arial" w:eastAsia="Arial" w:hAnsi="Arial"/>
          <w:b/>
          <w:color w:val="000000"/>
          <w:lang w:val="it-IT"/>
        </w:rPr>
      </w:pPr>
      <w:r>
        <w:rPr>
          <w:rFonts w:ascii="Arial" w:eastAsia="Arial" w:hAnsi="Arial"/>
          <w:b/>
          <w:color w:val="000000"/>
          <w:lang w:val="it-IT"/>
        </w:rPr>
        <w:t xml:space="preserve">Come previsto dal Piano Nazionale Anticorruzione, il presente documento sarà pubblicato sul sito istituzionale di codesta Amministrazione </w:t>
      </w:r>
      <w:r>
        <w:rPr>
          <w:rFonts w:ascii="Calibri" w:eastAsia="Calibri" w:hAnsi="Calibri"/>
          <w:b/>
          <w:color w:val="000000"/>
          <w:sz w:val="20"/>
          <w:lang w:val="it-IT"/>
        </w:rPr>
        <w:t xml:space="preserve">– </w:t>
      </w:r>
      <w:r>
        <w:rPr>
          <w:rFonts w:ascii="Arial" w:eastAsia="Arial" w:hAnsi="Arial"/>
          <w:b/>
          <w:color w:val="000000"/>
          <w:lang w:val="it-IT"/>
        </w:rPr>
        <w:t xml:space="preserve">Sezione </w:t>
      </w:r>
      <w:proofErr w:type="spellStart"/>
      <w:r>
        <w:rPr>
          <w:rFonts w:ascii="Arial" w:eastAsia="Arial" w:hAnsi="Arial"/>
          <w:b/>
          <w:color w:val="000000"/>
          <w:lang w:val="it-IT"/>
        </w:rPr>
        <w:t>Trasparenaza</w:t>
      </w:r>
      <w:proofErr w:type="spellEnd"/>
      <w:r>
        <w:rPr>
          <w:rFonts w:ascii="Arial" w:eastAsia="Arial" w:hAnsi="Arial"/>
          <w:b/>
          <w:color w:val="000000"/>
          <w:lang w:val="it-IT"/>
        </w:rPr>
        <w:t xml:space="preserve"> – sotto sezione “ Altri Contenuti “ .</w:t>
      </w:r>
    </w:p>
    <w:p w:rsidR="00A75060" w:rsidRDefault="00A75060" w:rsidP="00A75060">
      <w:pPr>
        <w:spacing w:before="417" w:line="413" w:lineRule="exact"/>
        <w:ind w:left="216" w:right="7848"/>
        <w:jc w:val="center"/>
        <w:textAlignment w:val="baseline"/>
        <w:rPr>
          <w:rFonts w:ascii="Arial" w:eastAsia="Arial" w:hAnsi="Arial"/>
          <w:b/>
          <w:color w:val="000000"/>
          <w:spacing w:val="-6"/>
          <w:lang w:val="it-IT"/>
        </w:rPr>
      </w:pPr>
    </w:p>
    <w:p w:rsidR="00266043" w:rsidRPr="00A75060" w:rsidRDefault="00A75060" w:rsidP="00A75060">
      <w:pPr>
        <w:spacing w:before="417" w:line="413" w:lineRule="exact"/>
        <w:ind w:left="216" w:right="7848"/>
        <w:jc w:val="center"/>
        <w:textAlignment w:val="baseline"/>
        <w:rPr>
          <w:rFonts w:ascii="Arial" w:eastAsia="Arial" w:hAnsi="Arial"/>
          <w:b/>
          <w:color w:val="000000"/>
          <w:spacing w:val="-6"/>
          <w:lang w:val="it-IT"/>
        </w:rPr>
        <w:sectPr w:rsidR="00266043" w:rsidRPr="00A75060">
          <w:pgSz w:w="11909" w:h="16838"/>
          <w:pgMar w:top="860" w:right="679" w:bottom="942" w:left="910" w:header="720" w:footer="720" w:gutter="0"/>
          <w:cols w:space="720"/>
        </w:sectPr>
      </w:pPr>
      <w:r>
        <w:rPr>
          <w:rFonts w:ascii="Arial" w:eastAsia="Arial" w:hAnsi="Arial"/>
          <w:b/>
          <w:color w:val="000000"/>
          <w:spacing w:val="-6"/>
          <w:lang w:val="it-IT"/>
        </w:rPr>
        <w:t xml:space="preserve">Il Segretario Generale Dott. Filippo </w:t>
      </w:r>
      <w:proofErr w:type="spellStart"/>
      <w:r>
        <w:rPr>
          <w:rFonts w:ascii="Arial" w:eastAsia="Arial" w:hAnsi="Arial"/>
          <w:b/>
          <w:color w:val="000000"/>
          <w:spacing w:val="-6"/>
          <w:lang w:val="it-IT"/>
        </w:rPr>
        <w:t>Ensabela</w:t>
      </w:r>
      <w:proofErr w:type="spellEnd"/>
    </w:p>
    <w:p w:rsidR="00266043" w:rsidRPr="00841327" w:rsidRDefault="00266043">
      <w:pPr>
        <w:rPr>
          <w:lang w:val="it-IT"/>
        </w:rPr>
      </w:pPr>
    </w:p>
    <w:sectPr w:rsidR="00266043" w:rsidRPr="00841327" w:rsidSect="00A75060">
      <w:pgSz w:w="11909" w:h="16838"/>
      <w:pgMar w:top="18" w:right="1800" w:bottom="1044"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Bell MT">
    <w:panose1 w:val="020205030603050203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ell MT">
    <w:charset w:val="00"/>
    <w:pitch w:val="variable"/>
    <w:family w:val="roman"/>
    <w:panose1 w:val="02020603050405020304"/>
  </w:font>
  <w:font w:name="Book Antiqua">
    <w:charset w:val="00"/>
    <w:pitch w:val="variable"/>
    <w:family w:val="roman"/>
    <w:panose1 w:val="02020603050405020304"/>
  </w:font>
  <w:font w:name="Arial">
    <w:charset w:val="00"/>
    <w:pitch w:val="variable"/>
    <w:family w:val="swiss"/>
    <w:panose1 w:val="02020603050405020304"/>
  </w:font>
  <w:font w:name="Times New Roman">
    <w:charset w:val="00"/>
    <w:pitch w:val="variable"/>
    <w:family w:val="roman"/>
    <w:panose1 w:val="02020603050405020304"/>
  </w:font>
  <w:font w:name="Calibri">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F762C"/>
    <w:multiLevelType w:val="multilevel"/>
    <w:tmpl w:val="6E2AC462"/>
    <w:lvl w:ilvl="0">
      <w:start w:val="1"/>
      <w:numFmt w:val="lowerLetter"/>
      <w:lvlText w:val="%1)"/>
      <w:lvlJc w:val="left"/>
      <w:pPr>
        <w:tabs>
          <w:tab w:val="left" w:pos="360"/>
        </w:tabs>
        <w:ind w:left="720"/>
      </w:pPr>
      <w:rPr>
        <w:rFonts w:ascii="Arial" w:eastAsia="Arial" w:hAnsi="Arial"/>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4F1C69"/>
    <w:multiLevelType w:val="multilevel"/>
    <w:tmpl w:val="2092F298"/>
    <w:lvl w:ilvl="0">
      <w:start w:val="3"/>
      <w:numFmt w:val="upperLetter"/>
      <w:lvlText w:val="%1)"/>
      <w:lvlJc w:val="left"/>
      <w:pPr>
        <w:tabs>
          <w:tab w:val="left" w:pos="360"/>
        </w:tabs>
        <w:ind w:left="720"/>
      </w:pPr>
      <w:rPr>
        <w:rFonts w:ascii="Arial" w:eastAsia="Arial" w:hAnsi="Arial"/>
        <w:b/>
        <w:strike w:val="0"/>
        <w:color w:val="000000"/>
        <w:spacing w:val="0"/>
        <w:w w:val="100"/>
        <w:sz w:val="23"/>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103E1D"/>
    <w:multiLevelType w:val="multilevel"/>
    <w:tmpl w:val="43569394"/>
    <w:lvl w:ilvl="0">
      <w:start w:val="1"/>
      <w:numFmt w:val="decimal"/>
      <w:lvlText w:val="%1."/>
      <w:lvlJc w:val="left"/>
      <w:pPr>
        <w:tabs>
          <w:tab w:val="left" w:pos="288"/>
        </w:tabs>
        <w:ind w:left="720"/>
      </w:pPr>
      <w:rPr>
        <w:rFonts w:ascii="Arial" w:eastAsia="Arial" w:hAnsi="Arial"/>
        <w:strike w:val="0"/>
        <w:color w:val="000000"/>
        <w:spacing w:val="0"/>
        <w:w w:val="100"/>
        <w:sz w:val="23"/>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51B2FB4"/>
    <w:multiLevelType w:val="multilevel"/>
    <w:tmpl w:val="A356B4E6"/>
    <w:lvl w:ilvl="0">
      <w:start w:val="1"/>
      <w:numFmt w:val="upperLetter"/>
      <w:lvlText w:val="%1)"/>
      <w:lvlJc w:val="left"/>
      <w:pPr>
        <w:tabs>
          <w:tab w:val="left" w:pos="360"/>
        </w:tabs>
        <w:ind w:left="720"/>
      </w:pPr>
      <w:rPr>
        <w:rFonts w:ascii="Arial" w:eastAsia="Arial" w:hAnsi="Arial"/>
        <w:b/>
        <w:strike w:val="0"/>
        <w:color w:val="000000"/>
        <w:spacing w:val="3"/>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283"/>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043"/>
    <w:rsid w:val="00266043"/>
    <w:rsid w:val="002D6AA6"/>
    <w:rsid w:val="0035335E"/>
    <w:rsid w:val="00841327"/>
    <w:rsid w:val="0087091F"/>
    <w:rsid w:val="00A0555E"/>
    <w:rsid w:val="00A75060"/>
    <w:rsid w:val="00DA4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A3E0F-043F-4034-BF8E-0A0557AD5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D6A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2356</Words>
  <Characters>13433</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Antioco Pau</dc:creator>
  <cp:lastModifiedBy>Utente Windows</cp:lastModifiedBy>
  <cp:revision>2</cp:revision>
  <dcterms:created xsi:type="dcterms:W3CDTF">2020-01-23T08:23:00Z</dcterms:created>
  <dcterms:modified xsi:type="dcterms:W3CDTF">2020-01-23T08:23:00Z</dcterms:modified>
</cp:coreProperties>
</file>