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4050"/>
        <w:gridCol w:w="112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bookmarkStart w:id="0" w:name="_GoBack"/>
            <w:bookmarkEnd w:id="0"/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30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PULEO LUCIO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155.00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4.200.06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CREDITO SPORTIVO - CONTRIBUTO A CARICO DELLO STATO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62.279,66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62.279,66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62.279,66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155.00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62.279,66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62.279,66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62.279,66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6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220.00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56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REGIONALE PER TRASPORTO PUBBLICO LOCALE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CON AUTOBUS - Azienda Autoservizili Guarrera -Spesa Cap. 7220.1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6.798,13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6.798,13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9.267,52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4.013,47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5.254,05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4.013,47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68.041,92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68.041,92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65.320,24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2.721,68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220.00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84.107,57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72.055,39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12.052,18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69.333,71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2.721,68</w:t>
            </w:r>
          </w:p>
        </w:tc>
      </w:tr>
      <w:tr w:rsidR="00DF205B">
        <w:trPr>
          <w:trHeight w:val="92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2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471.01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DA CONFERIMENTI RIFIUTI DA ALTRE CAP. SPESA 8410.7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-25" w:firstLine="509"/>
            </w:pPr>
            <w:r>
              <w:rPr>
                <w:rFonts w:ascii="Times New Roman" w:eastAsia="Times New Roman" w:hAnsi="Times New Roman" w:cs="Times New Roman"/>
                <w:sz w:val="16"/>
              </w:rPr>
              <w:t>2.103.02  IMPRESE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50.000,00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2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471.01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50.000,00</w:t>
            </w:r>
          </w:p>
        </w:tc>
      </w:tr>
      <w:tr w:rsidR="00DF205B">
        <w:trPr>
          <w:trHeight w:val="737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56" w:right="774" w:firstLine="1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521.01 DIRITTI DI SEGRETERIA UFFICIO TECNICO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3.100.02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2.654,33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2.654,33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2.467,19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187,14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2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521.01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2.654,33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2.654,33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2.467,19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187,14</w:t>
            </w:r>
          </w:p>
        </w:tc>
      </w:tr>
      <w:tr w:rsidR="00DF205B">
        <w:trPr>
          <w:trHeight w:val="737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56" w:right="1010" w:firstLine="1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530.00 DIRITTI DI SEGRETERIA -UFF. TECNICO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3.100.02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10.546,00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10.546,00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4.799,00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5.747,00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2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530.00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10.546,00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10.546,00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4.799,00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5.747,00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580.01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3.200.02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PROVENTI VIOLAZIONE CODICE DELLASTRADA - SPESA Cap. 6593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41,40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41,40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41,40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580.01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41,40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41,40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41,40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29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PULEO LUCIO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641.00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3.100.02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USO DI LOCALI ADIBITI A RIUNIONINON ISTITUZIONALI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641.00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6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660.00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3.100.02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STADIO COMUNALE, PALAZZO DELLOSPORT ED ALTRI IMPIANTI -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Proventi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2012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702,05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702,05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2013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3.050,43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3.050,43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2015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152,51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152,51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2.210,59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2.210,59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2.269,60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2.269,60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1.229,34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1.229,34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660.00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9.614,52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9.614,52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755.00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3.100.01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PROVENTI CONSUMO IDRICO ACQUEDOTTORURALE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1.978,13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1.978,13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1.878,13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16.926,00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16.926,00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16.926,00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755.00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18.904,13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18.904,13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18.804,13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811.00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3.100.02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PROVENTI SERVIZI CIMITERIALI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3.400,00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3.400,00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3.400,00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811.00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3.400,00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3.400,00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3.400,00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950.00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3.100.03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PROVENTI GESTIONE CHIOSCO PARCO URNANO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1.520,00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1.520,00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950.00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1.520,00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1.520,00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29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PULEO LUCIO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951.00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3.100.02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PROVENTI GESTIONE LAMPADE VOTIVECIMITERO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154,83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154,83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8.319,86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4.726,71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3.593,15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4.726,71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4.393,07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4.393,07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4.009,07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384,00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951.00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12.867,76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9.119,78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3.747,98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4.009,07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5.110,71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1100.00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4.400.01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CESSIONE BENI DEMANIALI - PROVENTICIMITERIALI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1.920,00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1.920,00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9.205,00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9.205,00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2.760,00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6.445,00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1100.00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11.125,00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11.125,00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4.680,00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6.445,00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4.300.10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STRAORDINARIO REGIONE - PATTO DEI SINDACI D.D.R. N. 413 DEL 2013 SPESA CAP 15410.2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14.838,40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14.838,40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14.838,40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14.838,40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14.838,40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14.838,40</w:t>
            </w:r>
          </w:p>
        </w:tc>
      </w:tr>
      <w:tr w:rsidR="00DF205B">
        <w:trPr>
          <w:trHeight w:val="926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1140.04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DALLA REGIONE PER I CANTIERI DI SERVIZIO ANNO 2018 - SPESA CAP. 26564.1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3.646,22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3.646,22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3.646,22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141.536,73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141.536,73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21.740,56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119.796,17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1140.04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145.182,95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145.182,95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21.740,56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left="691"/>
            </w:pPr>
            <w:r>
              <w:rPr>
                <w:rFonts w:ascii="Times New Roman" w:eastAsia="Times New Roman" w:hAnsi="Times New Roman" w:cs="Times New Roman"/>
                <w:sz w:val="16"/>
              </w:rPr>
              <w:t>123.442,39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1140.05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DALLA REGIONE - PAESC - D.D.G. N. 908 DEL 26/10/2018 - CAP. SPESA 15410.3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14.554,00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14.554,00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5.821,60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8.732,40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1140.05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14.554,00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14.554,00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5.821,60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8.732,40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29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PULEO LUCIO</w:t>
            </w:r>
          </w:p>
        </w:tc>
      </w:tr>
      <w:tr w:rsidR="00DF205B">
        <w:trPr>
          <w:trHeight w:val="1108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1140.08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STATO RELATIVI A INVESTIMENTI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EFFICIENTAMENTO ENERGETICO ART 30 COMMA 2 D..L. N. 34/2019 -CAP. SPESA 15403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244,00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244,00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244,00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52.556,40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52.556,40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50.473,25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2.083,15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1140.08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52.800,40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52.800,40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50.473,25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2.327,15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1140.09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DALLA REGIONE PER LAVORI DI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RIQUALIFICAZIONE VIA ANGELI CAP. SPESA 21560.1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360"/>
            </w:pPr>
            <w:r>
              <w:rPr>
                <w:rFonts w:ascii="Times New Roman" w:eastAsia="Times New Roman" w:hAnsi="Times New Roman" w:cs="Times New Roman"/>
                <w:sz w:val="16"/>
              </w:rPr>
              <w:t>1.122.000,00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1.122.000,00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1140.09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360"/>
            </w:pPr>
            <w:r>
              <w:rPr>
                <w:rFonts w:ascii="Times New Roman" w:eastAsia="Times New Roman" w:hAnsi="Times New Roman" w:cs="Times New Roman"/>
                <w:sz w:val="16"/>
              </w:rPr>
              <w:t>1.122.000,00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1.122.000,00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1140.14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STATO PER INTERVENTI DI EFFICIENTIMENTO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ENERGETICO LEGGE BILANCIO 2020 - SPESA CAP. 15100.3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35.000,00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35.000,00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1140.14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35.000,00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35.000,00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1140.15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STATALE - FONDO INFASTRUTTURALE SOCIALI L.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BILANCIO 2020 SPESA CAP. 17840-21562-21561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40.448,50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40.448,50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25.586,30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14.862,20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1140.15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40.448,50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40.448,50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25.586,30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14.862,20</w:t>
            </w:r>
          </w:p>
        </w:tc>
      </w:tr>
      <w:tr w:rsidR="00DF205B">
        <w:trPr>
          <w:trHeight w:val="1102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1140.29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STATALE PER INTERVENTI DI MANUTENZIONE STRAORDINARIE SCUOLE ART. 1 COMMA 5 L. 160/209 SPESA CAP. 18150.4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34.604,17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34.604,17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34.604,17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1140.29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34.604,17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34.604,17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34.604,17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1300.00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4.500.01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PROVENTI CONCESSIONI EDILIZIE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40.796,08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40.796,08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35.669,13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5.126,95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1300.00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40.796,08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40.796,08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35.669,13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5.126,95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4029"/>
        <w:gridCol w:w="1150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30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PULEO LUCIO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1603.00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5.400.07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PER OPERE FOGNARIE -POS. N.  3208466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1989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7.786,13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7.786,13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7.786,13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1603.00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7.786,13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7.786,13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7.786,13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1606.00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5.400.07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PER COSTRUZIONE RETE IDRICAPOS. N. 4429216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1989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14.265,38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14.265,38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14.265,38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1606.00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14.265,38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14.265,38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14.265,38</w:t>
            </w:r>
          </w:p>
        </w:tc>
      </w:tr>
      <w:tr w:rsidR="00DF205B">
        <w:trPr>
          <w:trHeight w:val="737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56" w:right="1194" w:firstLine="131"/>
            </w:pPr>
            <w:r>
              <w:rPr>
                <w:rFonts w:ascii="Times New Roman" w:eastAsia="Times New Roman" w:hAnsi="Times New Roman" w:cs="Times New Roman"/>
                <w:sz w:val="16"/>
              </w:rPr>
              <w:lastRenderedPageBreak/>
              <w:t xml:space="preserve">        1608.00 MUTUO SISTEMAZIONE STRADALE -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5.400.07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1989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14.523,22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14.523,22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14.523,22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1608.00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14.523,22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14.523,22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14.523,22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5.400.07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PER OPERE ACCESSORIE SCUOLE - Spesa Cap. 18150 e Cap. 18460 -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1994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815,33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815,33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815,33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1609.02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815,33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815,33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815,33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1609.03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5.400.07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MANUTENZIONE STRAORDINARIAPALAZZO MUNICIPALE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E CASE COM/LI -- CAP. SPESA 15052 -POS.  N.  4339715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2001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10.756,73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10.756,73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10.756,73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1609.03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10.756,73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10.756,73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10.756,73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1609.11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5.400.07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PER COSTRUZIONE RETE DI ADDUZIONE SAN.GIORGIO.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CAP U.23424.4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2003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8.423,79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8.423,79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8.423,79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1609.11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8.423,79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8.423,79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8.423,79</w:t>
            </w:r>
          </w:p>
        </w:tc>
      </w:tr>
      <w:tr w:rsidR="00DF205B">
        <w:trPr>
          <w:trHeight w:val="1102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1609.13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5.400.07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PER LAVORI DI ADEGUAMENTO ALLE NORME DI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SICUREZZA E COMPLETAMENTO SCUOLA ELEM. SAN GIORGIO-(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SpesaCap. 18150.1 )  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9.429,84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9.429,84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9.429,84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1609.13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9.429,84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9.429,84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9.429,84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4029"/>
        <w:gridCol w:w="1150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30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PULEO LUCIO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1609.14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5.400.07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PER ADEGUAMENTO IMPIANTO ELETTRICO CASERMA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CARABINIERI - ( Spesa Cap. 15073 ) -POS. N.  4483257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16.830,86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16.830,86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16.830,86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1609.14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16.830,86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16.830,86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16.830,86</w:t>
            </w:r>
          </w:p>
        </w:tc>
      </w:tr>
      <w:tr w:rsidR="00DF205B">
        <w:trPr>
          <w:trHeight w:val="92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1609.15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CCDDPP manutenzione straordonaria strada panoramicaU.21562.4POS. N. 4485723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5.400.07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7.529,59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7.529,59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7.529,59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1609.15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7.529,59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7.529,59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7.529,59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1609.17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6.300.01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C.DD.PP SpA per RIPARAZIONEDANNI DEL PATRIMONIO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COM.LE PEREVENTI CALAMITOSI - CAP.U.15075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15.335,52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15.335,52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15.335,52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1609.17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15.335,52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15.335,52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15.335,52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1609.18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6.300.01</w:t>
            </w:r>
          </w:p>
          <w:p w:rsidR="00DF205B" w:rsidRDefault="009F6D5A">
            <w:pPr>
              <w:ind w:left="56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C.DD.PP SpA PER LA REALIZZAZIONE LOCULI CIMITERIALI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NEL CIMITERO DI ASSORO SEPSA CAP. 25590.1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183.195,42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183.195,42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183.195,42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1609.18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183.195,42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183.195,42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left="709"/>
            </w:pPr>
            <w:r>
              <w:rPr>
                <w:rFonts w:ascii="Times New Roman" w:eastAsia="Times New Roman" w:hAnsi="Times New Roman" w:cs="Times New Roman"/>
                <w:sz w:val="16"/>
              </w:rPr>
              <w:t>183.195,42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1681.00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6.300.01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CCDDPP IMPIANTI FOTOVOLTAICIU.24043pos. n.   4442773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2003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5.666,91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5.666,91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5.666,91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1681.00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5.666,91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5.666,91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5.666,91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1682.00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6.300.01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CCDDPP PER COSTRUZIONEALLOGGI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POPOLARI.U22801.1pos. n.   4442774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2003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5.234,66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5.234,66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5.234,66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1682.00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5.234,66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5.234,66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5.234,66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564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29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PULEO LUCIO</w:t>
            </w:r>
          </w:p>
        </w:tc>
        <w:tc>
          <w:tcPr>
            <w:tcW w:w="130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DF205B"/>
        </w:tc>
        <w:tc>
          <w:tcPr>
            <w:tcW w:w="11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DF205B"/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1684.00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6.300.01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MUTUO MANUTENZIONE STRAORDINARIACOPERTURA PALAZZO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MUNIC.- S. 15072pos. n.  4445610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2003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5.465,13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5.465,13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5.465,13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1684.00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5.465,13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5.465,13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5.465,13</w:t>
            </w:r>
          </w:p>
        </w:tc>
      </w:tr>
      <w:tr w:rsidR="00DF205B">
        <w:trPr>
          <w:trHeight w:val="450"/>
        </w:trPr>
        <w:tc>
          <w:tcPr>
            <w:tcW w:w="564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6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TOTALI PULEO LUCIO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360"/>
            </w:pPr>
            <w:r>
              <w:rPr>
                <w:rFonts w:ascii="Times New Roman" w:eastAsia="Times New Roman" w:hAnsi="Times New Roman" w:cs="Times New Roman"/>
                <w:sz w:val="16"/>
              </w:rPr>
              <w:t>2.108.223,38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960.808,70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1.122.000,00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25.414,68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326.080,87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691"/>
            </w:pPr>
            <w:r>
              <w:rPr>
                <w:rFonts w:ascii="Times New Roman" w:eastAsia="Times New Roman" w:hAnsi="Times New Roman" w:cs="Times New Roman"/>
                <w:sz w:val="16"/>
              </w:rPr>
              <w:t>634.727,83</w:t>
            </w:r>
          </w:p>
        </w:tc>
      </w:tr>
      <w:tr w:rsidR="00DF205B">
        <w:trPr>
          <w:trHeight w:val="480"/>
        </w:trPr>
        <w:tc>
          <w:tcPr>
            <w:tcW w:w="564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205B" w:rsidRDefault="009F6D5A">
            <w:pPr>
              <w:ind w:right="29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TOTALI GENERALI 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205B" w:rsidRDefault="009F6D5A">
            <w:pPr>
              <w:ind w:left="280"/>
            </w:pPr>
            <w:r>
              <w:rPr>
                <w:rFonts w:ascii="Times New Roman" w:eastAsia="Times New Roman" w:hAnsi="Times New Roman" w:cs="Times New Roman"/>
                <w:sz w:val="16"/>
              </w:rPr>
              <w:t>11.114.065,22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205B" w:rsidRDefault="009F6D5A">
            <w:pPr>
              <w:ind w:right="5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9.634.083,11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205B" w:rsidRDefault="009F6D5A">
            <w:pPr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1.273.328,17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205B" w:rsidRDefault="009F6D5A">
            <w:pPr>
              <w:ind w:left="361"/>
            </w:pPr>
            <w:r>
              <w:rPr>
                <w:rFonts w:ascii="Times New Roman" w:eastAsia="Times New Roman" w:hAnsi="Times New Roman" w:cs="Times New Roman"/>
                <w:sz w:val="16"/>
              </w:rPr>
              <w:t>221.940,00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205B" w:rsidRDefault="009F6D5A">
            <w:pPr>
              <w:ind w:right="3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15.286,06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205B" w:rsidRDefault="009F6D5A">
            <w:pPr>
              <w:ind w:right="6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6.202.961,73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DF205B" w:rsidRDefault="009F6D5A">
            <w:pPr>
              <w:ind w:left="570"/>
            </w:pPr>
            <w:r>
              <w:rPr>
                <w:rFonts w:ascii="Times New Roman" w:eastAsia="Times New Roman" w:hAnsi="Times New Roman" w:cs="Times New Roman"/>
                <w:sz w:val="16"/>
              </w:rPr>
              <w:t>3.431.121,38</w:t>
            </w:r>
          </w:p>
        </w:tc>
      </w:tr>
    </w:tbl>
    <w:p w:rsidR="009F6D5A" w:rsidRDefault="009F6D5A"/>
    <w:sectPr w:rsidR="009F6D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6" w:orient="landscape"/>
      <w:pgMar w:top="1380" w:right="1440" w:bottom="807" w:left="1440" w:header="465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E3B" w:rsidRDefault="005A0E3B">
      <w:pPr>
        <w:spacing w:after="0" w:line="240" w:lineRule="auto"/>
      </w:pPr>
      <w:r>
        <w:separator/>
      </w:r>
    </w:p>
  </w:endnote>
  <w:endnote w:type="continuationSeparator" w:id="0">
    <w:p w:rsidR="005A0E3B" w:rsidRDefault="005A0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70" name="Group 1122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71" name="Shape 112271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70" style="width:805.89pt;height:0.75pt;position:absolute;mso-position-horizontal-relative:page;mso-position-horizontal:absolute;margin-left:18pt;mso-position-vertical-relative:page;margin-top:558.151pt;" coordsize="102348,95">
              <v:shape id="Shape 112271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47" name="Group 1122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48" name="Shape 112248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47" style="width:805.89pt;height:0.75pt;position:absolute;mso-position-horizontal-relative:page;mso-position-horizontal:absolute;margin-left:18pt;mso-position-vertical-relative:page;margin-top:558.151pt;" coordsize="102348,95">
              <v:shape id="Shape 112248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784E3E" w:rsidRPr="00784E3E">
      <w:rPr>
        <w:rFonts w:ascii="Times New Roman" w:eastAsia="Times New Roman" w:hAnsi="Times New Roman" w:cs="Times New Roman"/>
        <w:noProof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24" name="Group 1122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25" name="Shape 112225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24" style="width:805.89pt;height:0.75pt;position:absolute;mso-position-horizontal-relative:page;mso-position-horizontal:absolute;margin-left:18pt;mso-position-vertical-relative:page;margin-top:558.151pt;" coordsize="102348,95">
              <v:shape id="Shape 112225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E3B" w:rsidRDefault="005A0E3B">
      <w:pPr>
        <w:spacing w:after="0" w:line="240" w:lineRule="auto"/>
      </w:pPr>
      <w:r>
        <w:separator/>
      </w:r>
    </w:p>
  </w:footnote>
  <w:footnote w:type="continuationSeparator" w:id="0">
    <w:p w:rsidR="005A0E3B" w:rsidRDefault="005A0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5B"/>
    <w:rsid w:val="00067DCA"/>
    <w:rsid w:val="00355B35"/>
    <w:rsid w:val="005A0E3B"/>
    <w:rsid w:val="00784E3E"/>
    <w:rsid w:val="009F6D5A"/>
    <w:rsid w:val="00CF504E"/>
    <w:rsid w:val="00DF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932D4-C4D2-4453-88CF-312D10B3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Utente Windows</cp:lastModifiedBy>
  <cp:revision>3</cp:revision>
  <dcterms:created xsi:type="dcterms:W3CDTF">2021-03-29T09:26:00Z</dcterms:created>
  <dcterms:modified xsi:type="dcterms:W3CDTF">2021-03-29T09:26:00Z</dcterms:modified>
</cp:coreProperties>
</file>