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70A0" w:rsidRDefault="00B270A0" w:rsidP="00B270A0">
      <w:pPr>
        <w:pStyle w:val="Titolo"/>
      </w:pPr>
      <w:bookmarkStart w:id="0" w:name="_GoBack"/>
      <w:bookmarkEnd w:id="0"/>
      <w:r>
        <w:t xml:space="preserve">C O M U N E   D I   A S </w:t>
      </w:r>
      <w:proofErr w:type="spellStart"/>
      <w:r>
        <w:t>S</w:t>
      </w:r>
      <w:proofErr w:type="spellEnd"/>
      <w:r>
        <w:t xml:space="preserve"> O R O</w:t>
      </w:r>
    </w:p>
    <w:p w:rsidR="00B270A0" w:rsidRDefault="00B270A0" w:rsidP="00B270A0">
      <w:pPr>
        <w:pStyle w:val="Titolo3"/>
        <w:tabs>
          <w:tab w:val="left" w:pos="2977"/>
        </w:tabs>
        <w:jc w:val="center"/>
        <w:rPr>
          <w:sz w:val="24"/>
          <w:u w:val="single"/>
        </w:rPr>
      </w:pPr>
      <w:r>
        <w:rPr>
          <w:sz w:val="24"/>
          <w:u w:val="single"/>
        </w:rPr>
        <w:t>Libero Consorzio Comunale di Enna</w:t>
      </w:r>
    </w:p>
    <w:p w:rsidR="00B270A0" w:rsidRDefault="00B270A0" w:rsidP="00B270A0">
      <w:pPr>
        <w:tabs>
          <w:tab w:val="left" w:pos="2977"/>
        </w:tabs>
        <w:jc w:val="center"/>
      </w:pPr>
      <w:r>
        <w:rPr>
          <w:noProof/>
          <w:lang w:eastAsia="it-IT"/>
        </w:rPr>
        <w:drawing>
          <wp:inline distT="0" distB="0" distL="0" distR="0" wp14:anchorId="0A8B441D" wp14:editId="1BC0BBBE">
            <wp:extent cx="704850" cy="800100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70A0" w:rsidRPr="004B735D" w:rsidRDefault="00B270A0" w:rsidP="00B270A0">
      <w:pPr>
        <w:spacing w:after="0"/>
        <w:jc w:val="center"/>
        <w:rPr>
          <w:b/>
          <w:sz w:val="20"/>
          <w:szCs w:val="20"/>
        </w:rPr>
      </w:pPr>
      <w:r w:rsidRPr="004B735D">
        <w:rPr>
          <w:b/>
          <w:sz w:val="20"/>
          <w:szCs w:val="20"/>
        </w:rPr>
        <w:t xml:space="preserve">SETTORE I° </w:t>
      </w:r>
    </w:p>
    <w:p w:rsidR="00B270A0" w:rsidRPr="004B735D" w:rsidRDefault="00B270A0" w:rsidP="00B270A0">
      <w:pPr>
        <w:spacing w:after="0"/>
        <w:jc w:val="center"/>
      </w:pPr>
      <w:r>
        <w:t>Servizi Socio Assistenziali</w:t>
      </w:r>
    </w:p>
    <w:p w:rsidR="00881715" w:rsidRDefault="00881715" w:rsidP="00881715">
      <w:pPr>
        <w:spacing w:after="0"/>
        <w:jc w:val="center"/>
        <w:rPr>
          <w:b/>
          <w:i/>
          <w:sz w:val="24"/>
          <w:szCs w:val="24"/>
        </w:rPr>
      </w:pPr>
      <w:r>
        <w:rPr>
          <w:b/>
          <w:sz w:val="24"/>
          <w:szCs w:val="24"/>
        </w:rPr>
        <w:t xml:space="preserve">BANDO PER L’ASSEGNAZIONE DEL SERVIZIO </w:t>
      </w:r>
      <w:r>
        <w:rPr>
          <w:b/>
          <w:i/>
          <w:sz w:val="24"/>
          <w:szCs w:val="24"/>
        </w:rPr>
        <w:t>SPAZIO GIOCO</w:t>
      </w:r>
    </w:p>
    <w:p w:rsidR="00B270A0" w:rsidRDefault="00B270A0" w:rsidP="00881715">
      <w:pPr>
        <w:spacing w:after="0"/>
        <w:jc w:val="center"/>
        <w:rPr>
          <w:b/>
          <w:i/>
          <w:sz w:val="24"/>
          <w:szCs w:val="24"/>
        </w:rPr>
      </w:pPr>
    </w:p>
    <w:p w:rsidR="00C4407F" w:rsidRDefault="00881715" w:rsidP="00D37928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C76F7">
        <w:rPr>
          <w:rFonts w:ascii="Times New Roman" w:hAnsi="Times New Roman" w:cs="Times New Roman"/>
          <w:sz w:val="20"/>
          <w:szCs w:val="20"/>
        </w:rPr>
        <w:t>Premesso</w:t>
      </w:r>
      <w:r w:rsidR="00C4407F">
        <w:rPr>
          <w:rFonts w:ascii="Times New Roman" w:hAnsi="Times New Roman" w:cs="Times New Roman"/>
          <w:sz w:val="20"/>
          <w:szCs w:val="20"/>
        </w:rPr>
        <w:t>:</w:t>
      </w:r>
    </w:p>
    <w:p w:rsidR="00881715" w:rsidRDefault="00881715" w:rsidP="00D37928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C76F7">
        <w:rPr>
          <w:rFonts w:ascii="Times New Roman" w:hAnsi="Times New Roman" w:cs="Times New Roman"/>
          <w:sz w:val="20"/>
          <w:szCs w:val="20"/>
        </w:rPr>
        <w:t xml:space="preserve">che il D.lgs. n. 65 del 13 aprile 2017 istituisce il sistema integrato di educazione e istruzione dalla nascita sino a sei anni a norma dell'art. 1, commi 180 e 181, </w:t>
      </w:r>
      <w:proofErr w:type="spellStart"/>
      <w:r w:rsidRPr="00CC76F7">
        <w:rPr>
          <w:rFonts w:ascii="Times New Roman" w:hAnsi="Times New Roman" w:cs="Times New Roman"/>
          <w:sz w:val="20"/>
          <w:szCs w:val="20"/>
        </w:rPr>
        <w:t>lett</w:t>
      </w:r>
      <w:proofErr w:type="spellEnd"/>
      <w:r w:rsidRPr="00CC76F7">
        <w:rPr>
          <w:rFonts w:ascii="Times New Roman" w:hAnsi="Times New Roman" w:cs="Times New Roman"/>
          <w:sz w:val="20"/>
          <w:szCs w:val="20"/>
        </w:rPr>
        <w:t>. e), della L. 13/07/2015 n. 107. Fondo nazionale per il sistema integrato di educazione e istruzione a supporto del piano di azione pluriennale.</w:t>
      </w:r>
    </w:p>
    <w:p w:rsidR="00C4407F" w:rsidRPr="009E3122" w:rsidRDefault="00C4407F" w:rsidP="00C4407F">
      <w:pPr>
        <w:spacing w:after="240" w:line="360" w:lineRule="auto"/>
        <w:ind w:right="-1"/>
        <w:jc w:val="both"/>
        <w:textAlignment w:val="baseline"/>
        <w:rPr>
          <w:rFonts w:ascii="Times New Roman" w:hAnsi="Times New Roman" w:cs="Times New Roman"/>
          <w:sz w:val="20"/>
          <w:szCs w:val="20"/>
        </w:rPr>
      </w:pPr>
      <w:r w:rsidRPr="009E3122">
        <w:rPr>
          <w:rFonts w:ascii="Times New Roman" w:hAnsi="Times New Roman" w:cs="Times New Roman"/>
          <w:sz w:val="20"/>
          <w:szCs w:val="20"/>
        </w:rPr>
        <w:t>che con Delibera n.</w:t>
      </w:r>
      <w:r w:rsidR="00206F56" w:rsidRPr="009E3122">
        <w:rPr>
          <w:rFonts w:ascii="Times New Roman" w:hAnsi="Times New Roman" w:cs="Times New Roman"/>
          <w:sz w:val="20"/>
          <w:szCs w:val="20"/>
        </w:rPr>
        <w:t>______</w:t>
      </w:r>
      <w:r w:rsidR="004C21DB" w:rsidRPr="009E3122">
        <w:rPr>
          <w:rFonts w:ascii="Times New Roman" w:hAnsi="Times New Roman" w:cs="Times New Roman"/>
          <w:sz w:val="20"/>
          <w:szCs w:val="20"/>
        </w:rPr>
        <w:t xml:space="preserve"> </w:t>
      </w:r>
      <w:r w:rsidRPr="009E3122">
        <w:rPr>
          <w:rFonts w:ascii="Times New Roman" w:hAnsi="Times New Roman" w:cs="Times New Roman"/>
          <w:sz w:val="20"/>
          <w:szCs w:val="20"/>
        </w:rPr>
        <w:t>del</w:t>
      </w:r>
      <w:r w:rsidR="004C21DB" w:rsidRPr="009E3122">
        <w:rPr>
          <w:rFonts w:ascii="Times New Roman" w:hAnsi="Times New Roman" w:cs="Times New Roman"/>
          <w:sz w:val="20"/>
          <w:szCs w:val="20"/>
        </w:rPr>
        <w:t xml:space="preserve"> </w:t>
      </w:r>
      <w:r w:rsidR="00206F56" w:rsidRPr="009E3122">
        <w:rPr>
          <w:rFonts w:ascii="Times New Roman" w:hAnsi="Times New Roman" w:cs="Times New Roman"/>
          <w:sz w:val="20"/>
          <w:szCs w:val="20"/>
        </w:rPr>
        <w:t>_________</w:t>
      </w:r>
      <w:r w:rsidRPr="009E3122">
        <w:rPr>
          <w:rFonts w:ascii="Times New Roman" w:hAnsi="Times New Roman" w:cs="Times New Roman"/>
          <w:sz w:val="20"/>
          <w:szCs w:val="20"/>
        </w:rPr>
        <w:t xml:space="preserve"> si è approvato di utilizzare il fondo messo a disposizione nella misura del 100% per la realizzazione di voucher indirizzati alle famiglie per l'abbattimento dei costi per rette presso struttur</w:t>
      </w:r>
      <w:r w:rsidR="009E3122" w:rsidRPr="009E3122">
        <w:rPr>
          <w:rFonts w:ascii="Times New Roman" w:hAnsi="Times New Roman" w:cs="Times New Roman"/>
          <w:sz w:val="20"/>
          <w:szCs w:val="20"/>
        </w:rPr>
        <w:t>a</w:t>
      </w:r>
      <w:r w:rsidRPr="009E3122">
        <w:rPr>
          <w:rFonts w:ascii="Times New Roman" w:hAnsi="Times New Roman" w:cs="Times New Roman"/>
          <w:sz w:val="20"/>
          <w:szCs w:val="20"/>
        </w:rPr>
        <w:t xml:space="preserve"> privat</w:t>
      </w:r>
      <w:r w:rsidR="009E3122" w:rsidRPr="009E3122">
        <w:rPr>
          <w:rFonts w:ascii="Times New Roman" w:hAnsi="Times New Roman" w:cs="Times New Roman"/>
          <w:sz w:val="20"/>
          <w:szCs w:val="20"/>
        </w:rPr>
        <w:t>a “Spazio Gioco” presente nel</w:t>
      </w:r>
      <w:r w:rsidRPr="009E3122">
        <w:rPr>
          <w:rFonts w:ascii="Times New Roman" w:hAnsi="Times New Roman" w:cs="Times New Roman"/>
          <w:sz w:val="20"/>
          <w:szCs w:val="20"/>
        </w:rPr>
        <w:t xml:space="preserve"> territorio </w:t>
      </w:r>
      <w:r w:rsidR="009E3122" w:rsidRPr="009E3122">
        <w:rPr>
          <w:rFonts w:ascii="Times New Roman" w:hAnsi="Times New Roman" w:cs="Times New Roman"/>
          <w:sz w:val="20"/>
          <w:szCs w:val="20"/>
        </w:rPr>
        <w:t>distrettua</w:t>
      </w:r>
      <w:r w:rsidRPr="009E3122">
        <w:rPr>
          <w:rFonts w:ascii="Times New Roman" w:hAnsi="Times New Roman" w:cs="Times New Roman"/>
          <w:sz w:val="20"/>
          <w:szCs w:val="20"/>
        </w:rPr>
        <w:t xml:space="preserve">le, iscritta all'albo regionale di cui alla L.R. 22/86 e in possesso di </w:t>
      </w:r>
      <w:proofErr w:type="spellStart"/>
      <w:r w:rsidRPr="009E3122">
        <w:rPr>
          <w:rFonts w:ascii="Times New Roman" w:hAnsi="Times New Roman" w:cs="Times New Roman"/>
          <w:sz w:val="20"/>
          <w:szCs w:val="20"/>
        </w:rPr>
        <w:t>standards</w:t>
      </w:r>
      <w:proofErr w:type="spellEnd"/>
      <w:r w:rsidRPr="009E3122">
        <w:rPr>
          <w:rFonts w:ascii="Times New Roman" w:hAnsi="Times New Roman" w:cs="Times New Roman"/>
          <w:sz w:val="20"/>
          <w:szCs w:val="20"/>
        </w:rPr>
        <w:t xml:space="preserve"> strutturali e organizzativi previsti dal D.P.R.S. n. 126/2013, per l'anno </w:t>
      </w:r>
      <w:r w:rsidR="006C723B" w:rsidRPr="009E3122">
        <w:rPr>
          <w:rFonts w:ascii="Times New Roman" w:hAnsi="Times New Roman" w:cs="Times New Roman"/>
          <w:sz w:val="20"/>
          <w:szCs w:val="20"/>
        </w:rPr>
        <w:t>2022/2023</w:t>
      </w:r>
      <w:r w:rsidRPr="009E3122">
        <w:rPr>
          <w:rFonts w:ascii="Times New Roman" w:hAnsi="Times New Roman" w:cs="Times New Roman"/>
          <w:sz w:val="20"/>
          <w:szCs w:val="20"/>
        </w:rPr>
        <w:t>.</w:t>
      </w:r>
    </w:p>
    <w:p w:rsidR="00D070A1" w:rsidRPr="00A552FA" w:rsidRDefault="00C4407F" w:rsidP="00C4407F">
      <w:pPr>
        <w:spacing w:line="36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Che il servizio di</w:t>
      </w:r>
      <w:r w:rsidR="004C21DB">
        <w:rPr>
          <w:rFonts w:ascii="Times New Roman" w:hAnsi="Times New Roman" w:cs="Times New Roman"/>
          <w:sz w:val="20"/>
          <w:szCs w:val="20"/>
        </w:rPr>
        <w:t xml:space="preserve"> “</w:t>
      </w:r>
      <w:r>
        <w:rPr>
          <w:rFonts w:ascii="Times New Roman" w:hAnsi="Times New Roman" w:cs="Times New Roman"/>
          <w:sz w:val="20"/>
          <w:szCs w:val="20"/>
        </w:rPr>
        <w:t xml:space="preserve">Spazio Gioco” è </w:t>
      </w:r>
      <w:r w:rsidR="00A552FA">
        <w:rPr>
          <w:rFonts w:ascii="Times New Roman" w:hAnsi="Times New Roman" w:cs="Times New Roman"/>
          <w:sz w:val="20"/>
          <w:szCs w:val="20"/>
        </w:rPr>
        <w:t>rivolto a</w:t>
      </w:r>
      <w:r>
        <w:rPr>
          <w:rFonts w:ascii="Times New Roman" w:hAnsi="Times New Roman" w:cs="Times New Roman"/>
          <w:sz w:val="20"/>
          <w:szCs w:val="20"/>
        </w:rPr>
        <w:t xml:space="preserve"> n.1</w:t>
      </w:r>
      <w:r w:rsidR="00DD67F7">
        <w:rPr>
          <w:rFonts w:ascii="Times New Roman" w:hAnsi="Times New Roman" w:cs="Times New Roman"/>
          <w:sz w:val="20"/>
          <w:szCs w:val="20"/>
        </w:rPr>
        <w:t>1</w:t>
      </w:r>
      <w:r>
        <w:rPr>
          <w:rFonts w:ascii="Times New Roman" w:hAnsi="Times New Roman" w:cs="Times New Roman"/>
          <w:sz w:val="20"/>
          <w:szCs w:val="20"/>
        </w:rPr>
        <w:t xml:space="preserve"> bambini</w:t>
      </w:r>
      <w:r w:rsidR="00D070A1">
        <w:rPr>
          <w:rFonts w:ascii="Times New Roman" w:eastAsia="Calibri" w:hAnsi="Times New Roman" w:cs="Times New Roman"/>
          <w:sz w:val="20"/>
          <w:szCs w:val="20"/>
        </w:rPr>
        <w:t xml:space="preserve"> di età compresa tra 18 mesi e 3 anni, per </w:t>
      </w:r>
      <w:r w:rsidR="006C723B">
        <w:rPr>
          <w:rFonts w:ascii="Times New Roman" w:eastAsia="Calibri" w:hAnsi="Times New Roman" w:cs="Times New Roman"/>
          <w:sz w:val="20"/>
          <w:szCs w:val="20"/>
        </w:rPr>
        <w:t>quattro</w:t>
      </w:r>
      <w:r w:rsidR="00D070A1">
        <w:rPr>
          <w:rFonts w:ascii="Times New Roman" w:eastAsia="Calibri" w:hAnsi="Times New Roman" w:cs="Times New Roman"/>
          <w:sz w:val="20"/>
          <w:szCs w:val="20"/>
        </w:rPr>
        <w:t xml:space="preserve"> ore </w:t>
      </w:r>
      <w:r w:rsidR="00D070A1" w:rsidRPr="00A552FA">
        <w:rPr>
          <w:rFonts w:ascii="Times New Roman" w:eastAsia="Calibri" w:hAnsi="Times New Roman" w:cs="Times New Roman"/>
          <w:sz w:val="20"/>
          <w:szCs w:val="20"/>
        </w:rPr>
        <w:t>giornaliere</w:t>
      </w:r>
      <w:r w:rsidRPr="00A552FA">
        <w:rPr>
          <w:rFonts w:ascii="Times New Roman" w:eastAsia="Calibri" w:hAnsi="Times New Roman" w:cs="Times New Roman"/>
          <w:sz w:val="20"/>
          <w:szCs w:val="20"/>
        </w:rPr>
        <w:t>,</w:t>
      </w:r>
      <w:r w:rsidR="00D070A1" w:rsidRPr="00A552FA">
        <w:rPr>
          <w:rFonts w:ascii="Times New Roman" w:eastAsia="Calibri" w:hAnsi="Times New Roman" w:cs="Times New Roman"/>
          <w:sz w:val="20"/>
          <w:szCs w:val="20"/>
        </w:rPr>
        <w:t xml:space="preserve"> per cinque giorni settimanali</w:t>
      </w:r>
      <w:r w:rsidR="006C723B">
        <w:rPr>
          <w:rFonts w:ascii="Times New Roman" w:eastAsia="Calibri" w:hAnsi="Times New Roman" w:cs="Times New Roman"/>
          <w:sz w:val="20"/>
          <w:szCs w:val="20"/>
        </w:rPr>
        <w:t xml:space="preserve"> e per 12 mesi</w:t>
      </w:r>
    </w:p>
    <w:p w:rsidR="00D070A1" w:rsidRPr="00A552FA" w:rsidRDefault="00D070A1" w:rsidP="00D37928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  <w:r w:rsidRPr="00A552FA">
        <w:rPr>
          <w:rFonts w:ascii="Times New Roman" w:eastAsia="Calibri" w:hAnsi="Times New Roman" w:cs="Times New Roman"/>
          <w:b/>
          <w:sz w:val="20"/>
          <w:szCs w:val="20"/>
          <w:u w:val="single"/>
        </w:rPr>
        <w:t>Modalità organizzative</w:t>
      </w:r>
    </w:p>
    <w:p w:rsidR="00D070A1" w:rsidRDefault="00D070A1" w:rsidP="00D37928">
      <w:p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Lo “Spazio Gioco”</w:t>
      </w:r>
      <w:r w:rsidR="00DE4579">
        <w:rPr>
          <w:rFonts w:ascii="Times New Roman" w:eastAsia="Calibri" w:hAnsi="Times New Roman" w:cs="Times New Roman"/>
          <w:sz w:val="20"/>
          <w:szCs w:val="20"/>
        </w:rPr>
        <w:t xml:space="preserve"> </w:t>
      </w:r>
      <w:r>
        <w:rPr>
          <w:rFonts w:ascii="Times New Roman" w:eastAsia="Calibri" w:hAnsi="Times New Roman" w:cs="Times New Roman"/>
          <w:sz w:val="20"/>
          <w:szCs w:val="20"/>
        </w:rPr>
        <w:t>per bambini è organizzato secondo gruppi omogenei o eterogenei per età.</w:t>
      </w:r>
    </w:p>
    <w:p w:rsidR="00D070A1" w:rsidRDefault="00D070A1" w:rsidP="00D37928">
      <w:p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All’interno della struttura opera una équipe </w:t>
      </w:r>
      <w:proofErr w:type="spellStart"/>
      <w:r>
        <w:rPr>
          <w:rFonts w:ascii="Times New Roman" w:eastAsia="Calibri" w:hAnsi="Times New Roman" w:cs="Times New Roman"/>
          <w:sz w:val="20"/>
          <w:szCs w:val="20"/>
        </w:rPr>
        <w:t>multiprofessionale</w:t>
      </w:r>
      <w:proofErr w:type="spellEnd"/>
      <w:r>
        <w:rPr>
          <w:rFonts w:ascii="Times New Roman" w:eastAsia="Calibri" w:hAnsi="Times New Roman" w:cs="Times New Roman"/>
          <w:sz w:val="20"/>
          <w:szCs w:val="20"/>
        </w:rPr>
        <w:t xml:space="preserve"> composta da: 1 educatore, 1 ausiliario e 1 educatore coordinatore, nel rispetto degli standard regionali e in possesso dei titoli di studio previsti dalla vigente normativa regionale.</w:t>
      </w:r>
    </w:p>
    <w:p w:rsidR="00D070A1" w:rsidRDefault="00D070A1" w:rsidP="00D37928">
      <w:p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Il personale educativo operante nello spazio gioco è in rapporto di una unità ogni 10 bambini.</w:t>
      </w:r>
    </w:p>
    <w:p w:rsidR="00D070A1" w:rsidRDefault="00D070A1" w:rsidP="00D37928">
      <w:p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:rsidR="00D070A1" w:rsidRDefault="00D070A1" w:rsidP="00D37928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  <w:r>
        <w:rPr>
          <w:rFonts w:ascii="Times New Roman" w:eastAsia="Calibri" w:hAnsi="Times New Roman" w:cs="Times New Roman"/>
          <w:b/>
          <w:sz w:val="20"/>
          <w:szCs w:val="20"/>
          <w:u w:val="single"/>
        </w:rPr>
        <w:t>Attività</w:t>
      </w:r>
    </w:p>
    <w:p w:rsidR="00D070A1" w:rsidRDefault="00D070A1" w:rsidP="00D37928">
      <w:p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 All’interno della struttura si svolgono le seguenti attività:</w:t>
      </w:r>
    </w:p>
    <w:p w:rsidR="00D070A1" w:rsidRDefault="00D070A1" w:rsidP="00D37928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Attività simbolica;</w:t>
      </w:r>
    </w:p>
    <w:p w:rsidR="00D070A1" w:rsidRDefault="00D070A1" w:rsidP="00D37928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Attività con le parole e la musica;</w:t>
      </w:r>
    </w:p>
    <w:p w:rsidR="00D070A1" w:rsidRDefault="00D070A1" w:rsidP="00D37928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Attività motorie;</w:t>
      </w:r>
    </w:p>
    <w:p w:rsidR="00D070A1" w:rsidRDefault="00D070A1" w:rsidP="00D37928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Attività di manipolazione;</w:t>
      </w:r>
    </w:p>
    <w:p w:rsidR="00D070A1" w:rsidRDefault="00D070A1" w:rsidP="00D37928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Attività grafico-pittorica.</w:t>
      </w:r>
    </w:p>
    <w:p w:rsidR="00D070A1" w:rsidRDefault="00D070A1" w:rsidP="00D37928">
      <w:p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Lo spazio gioco è privo di servizio di mensa può tuttavia garantire il servizio colazione e/o merenda </w:t>
      </w:r>
      <w:r>
        <w:rPr>
          <w:rFonts w:ascii="Times New Roman" w:eastAsia="Calibri" w:hAnsi="Times New Roman" w:cs="Times New Roman"/>
          <w:sz w:val="20"/>
          <w:szCs w:val="20"/>
          <w:u w:val="single"/>
        </w:rPr>
        <w:t xml:space="preserve">a carico delle famiglie. </w:t>
      </w:r>
      <w:r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:rsidR="00D070A1" w:rsidRDefault="00D070A1" w:rsidP="00D37928">
      <w:p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La struttura prevede altresì uno spazio idoneo al riposo per i bambini che ne manifestino la necessità.</w:t>
      </w:r>
    </w:p>
    <w:p w:rsidR="00D070A1" w:rsidRDefault="00D070A1" w:rsidP="00D37928">
      <w:p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D070A1" w:rsidRDefault="00D070A1" w:rsidP="00D37928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  <w:r>
        <w:rPr>
          <w:rFonts w:ascii="Times New Roman" w:eastAsia="Calibri" w:hAnsi="Times New Roman" w:cs="Times New Roman"/>
          <w:b/>
          <w:sz w:val="20"/>
          <w:szCs w:val="20"/>
          <w:u w:val="single"/>
        </w:rPr>
        <w:t>Accesso al servizio</w:t>
      </w:r>
    </w:p>
    <w:p w:rsidR="00D070A1" w:rsidRPr="009E3122" w:rsidRDefault="00D070A1" w:rsidP="00D3792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color w:val="000000"/>
          <w:sz w:val="20"/>
          <w:szCs w:val="20"/>
        </w:rPr>
        <w:lastRenderedPageBreak/>
        <w:t xml:space="preserve">Possono essere ammessi alla frequenza dello </w:t>
      </w:r>
      <w:r w:rsidRPr="00DE4579">
        <w:rPr>
          <w:rFonts w:ascii="Times New Roman" w:eastAsia="Calibri" w:hAnsi="Times New Roman" w:cs="Times New Roman"/>
          <w:i/>
          <w:color w:val="000000"/>
          <w:sz w:val="20"/>
          <w:szCs w:val="20"/>
        </w:rPr>
        <w:t>Spazio Gioco</w:t>
      </w:r>
      <w:r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tutti i bambini in età compresa tra i 18 mesi e i 3 anni residenti </w:t>
      </w:r>
      <w:r w:rsidR="00CC76F7">
        <w:rPr>
          <w:rFonts w:ascii="Times New Roman" w:eastAsia="Calibri" w:hAnsi="Times New Roman" w:cs="Times New Roman"/>
          <w:color w:val="000000"/>
          <w:sz w:val="20"/>
          <w:szCs w:val="20"/>
        </w:rPr>
        <w:t>nel</w:t>
      </w:r>
      <w:r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Comun</w:t>
      </w:r>
      <w:r w:rsidR="00CC76F7">
        <w:rPr>
          <w:rFonts w:ascii="Times New Roman" w:eastAsia="Calibri" w:hAnsi="Times New Roman" w:cs="Times New Roman"/>
          <w:color w:val="000000"/>
          <w:sz w:val="20"/>
          <w:szCs w:val="20"/>
        </w:rPr>
        <w:t>e</w:t>
      </w:r>
      <w:r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d</w:t>
      </w:r>
      <w:r w:rsidR="00CC76F7">
        <w:rPr>
          <w:rFonts w:ascii="Times New Roman" w:eastAsia="Calibri" w:hAnsi="Times New Roman" w:cs="Times New Roman"/>
          <w:color w:val="000000"/>
          <w:sz w:val="20"/>
          <w:szCs w:val="20"/>
        </w:rPr>
        <w:t>i Assoro</w:t>
      </w:r>
      <w:r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. La domanda di iscrizione va presentata presso l’Ufficio di Servizio Sociale del Comune utilizzando l’apposito modello predisposto </w:t>
      </w:r>
      <w:r w:rsidR="00CC76F7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dall’Ufficio Servizi </w:t>
      </w:r>
      <w:r w:rsidR="00CC76F7" w:rsidRPr="009E3122">
        <w:rPr>
          <w:rFonts w:ascii="Times New Roman" w:eastAsia="Calibri" w:hAnsi="Times New Roman" w:cs="Times New Roman"/>
          <w:sz w:val="20"/>
          <w:szCs w:val="20"/>
        </w:rPr>
        <w:t xml:space="preserve">Sociali </w:t>
      </w:r>
      <w:r w:rsidRPr="009E3122">
        <w:rPr>
          <w:rFonts w:ascii="Times New Roman" w:eastAsia="Calibri" w:hAnsi="Times New Roman" w:cs="Times New Roman"/>
          <w:b/>
          <w:sz w:val="20"/>
          <w:szCs w:val="20"/>
        </w:rPr>
        <w:t xml:space="preserve">entro e non oltre il </w:t>
      </w:r>
      <w:r w:rsidR="009E3122" w:rsidRPr="009E3122">
        <w:rPr>
          <w:rFonts w:ascii="Times New Roman" w:eastAsia="Calibri" w:hAnsi="Times New Roman" w:cs="Times New Roman"/>
          <w:b/>
          <w:sz w:val="20"/>
          <w:szCs w:val="20"/>
        </w:rPr>
        <w:t>___________</w:t>
      </w:r>
      <w:r w:rsidRPr="009E3122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9E3122">
        <w:rPr>
          <w:rFonts w:ascii="Times New Roman" w:eastAsia="Calibri" w:hAnsi="Times New Roman" w:cs="Times New Roman"/>
          <w:sz w:val="20"/>
          <w:szCs w:val="20"/>
        </w:rPr>
        <w:t xml:space="preserve">  </w:t>
      </w:r>
    </w:p>
    <w:p w:rsidR="00D070A1" w:rsidRDefault="00CC76F7" w:rsidP="00D3792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>
        <w:rPr>
          <w:rFonts w:ascii="Times New Roman" w:eastAsia="Calibri" w:hAnsi="Times New Roman" w:cs="Times New Roman"/>
          <w:color w:val="000000"/>
          <w:sz w:val="20"/>
          <w:szCs w:val="20"/>
        </w:rPr>
        <w:t>Il</w:t>
      </w:r>
      <w:r w:rsidR="00D070A1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Comune provvede</w:t>
      </w:r>
      <w:r>
        <w:rPr>
          <w:rFonts w:ascii="Times New Roman" w:eastAsia="Calibri" w:hAnsi="Times New Roman" w:cs="Times New Roman"/>
          <w:color w:val="000000"/>
          <w:sz w:val="20"/>
          <w:szCs w:val="20"/>
        </w:rPr>
        <w:t>rà</w:t>
      </w:r>
      <w:r w:rsidR="00D070A1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all’istruttoria delle istanze e alla verifica dei requisiti per l’ammissibilità della richiesta e predispo</w:t>
      </w:r>
      <w:r>
        <w:rPr>
          <w:rFonts w:ascii="Times New Roman" w:eastAsia="Calibri" w:hAnsi="Times New Roman" w:cs="Times New Roman"/>
          <w:color w:val="000000"/>
          <w:sz w:val="20"/>
          <w:szCs w:val="20"/>
        </w:rPr>
        <w:t>rrà</w:t>
      </w:r>
      <w:r w:rsidR="00D070A1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una graduatoria comunale secondo i criteri sotto indicati. </w:t>
      </w:r>
    </w:p>
    <w:p w:rsidR="00D070A1" w:rsidRDefault="00D070A1" w:rsidP="00D37928">
      <w:pPr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10"/>
        <w:gridCol w:w="1218"/>
      </w:tblGrid>
      <w:tr w:rsidR="00D070A1" w:rsidTr="00D070A1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0A1" w:rsidRDefault="00D070A1" w:rsidP="00D37928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Figlio di recluso                                                           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0A1" w:rsidRDefault="00D070A1" w:rsidP="00D37928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10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pt</w:t>
            </w:r>
            <w:proofErr w:type="spellEnd"/>
          </w:p>
        </w:tc>
      </w:tr>
      <w:tr w:rsidR="00D070A1" w:rsidTr="00D070A1">
        <w:trPr>
          <w:trHeight w:val="348"/>
        </w:trPr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0A1" w:rsidRDefault="00D070A1" w:rsidP="00D37928">
            <w:pPr>
              <w:adjustRightInd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Orfano o figlio di madre nubile o figlio di genitori separati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0A1" w:rsidRDefault="00D070A1" w:rsidP="00D37928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10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pt</w:t>
            </w:r>
            <w:proofErr w:type="spellEnd"/>
          </w:p>
        </w:tc>
      </w:tr>
      <w:tr w:rsidR="00D070A1" w:rsidTr="00D070A1">
        <w:trPr>
          <w:trHeight w:val="269"/>
        </w:trPr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0A1" w:rsidRDefault="00D070A1" w:rsidP="00D37928">
            <w:pPr>
              <w:adjustRightInd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Bambino che vive con un solo genitore e che sia occupato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0A1" w:rsidRDefault="00D070A1" w:rsidP="00D37928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15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pt</w:t>
            </w:r>
            <w:proofErr w:type="spellEnd"/>
          </w:p>
        </w:tc>
      </w:tr>
      <w:tr w:rsidR="00D070A1" w:rsidTr="00D070A1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0A1" w:rsidRDefault="00D070A1" w:rsidP="00D37928">
            <w:pPr>
              <w:adjustRightInd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Figlio di emigrato all'estero o in altra regione (non cumulabile con lavoratore fuori Sede)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0A1" w:rsidRDefault="00D070A1" w:rsidP="00D37928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10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pt</w:t>
            </w:r>
            <w:proofErr w:type="spellEnd"/>
          </w:p>
        </w:tc>
      </w:tr>
      <w:tr w:rsidR="00D070A1" w:rsidTr="00D070A1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0A1" w:rsidRDefault="00D070A1" w:rsidP="00D37928">
            <w:pPr>
              <w:adjustRightInd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Figlio di lavoratore con sede di lavoro fissa in altro Comune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0A1" w:rsidRDefault="00D070A1" w:rsidP="00D37928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5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pt</w:t>
            </w:r>
            <w:proofErr w:type="spellEnd"/>
          </w:p>
        </w:tc>
      </w:tr>
      <w:tr w:rsidR="00D070A1" w:rsidTr="00D070A1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0A1" w:rsidRDefault="00D070A1" w:rsidP="00D37928">
            <w:pPr>
              <w:adjustRightInd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Figlio di madre lavoratrice                                            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0A1" w:rsidRDefault="00D070A1" w:rsidP="00D37928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10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pt</w:t>
            </w:r>
            <w:proofErr w:type="spellEnd"/>
          </w:p>
        </w:tc>
      </w:tr>
      <w:tr w:rsidR="00D070A1" w:rsidTr="00D070A1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0A1" w:rsidRDefault="00D070A1" w:rsidP="00D37928">
            <w:pPr>
              <w:adjustRightInd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Figlio di madre studentessa (non cumulabile con madre lavoratrice)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0A1" w:rsidRDefault="00D070A1" w:rsidP="00D37928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5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pt</w:t>
            </w:r>
            <w:proofErr w:type="spellEnd"/>
          </w:p>
        </w:tc>
      </w:tr>
      <w:tr w:rsidR="00D070A1" w:rsidTr="00D070A1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0A1" w:rsidRDefault="00D070A1" w:rsidP="00D37928">
            <w:pPr>
              <w:adjustRightInd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Figlio di genitori entrambi occupati                              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0A1" w:rsidRDefault="00D070A1" w:rsidP="00D37928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15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pt</w:t>
            </w:r>
            <w:proofErr w:type="spellEnd"/>
          </w:p>
        </w:tc>
      </w:tr>
      <w:tr w:rsidR="00D070A1" w:rsidTr="00D070A1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0A1" w:rsidRDefault="00D070A1" w:rsidP="00D37928">
            <w:pPr>
              <w:adjustRightInd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Figlio di famiglia numerosa (nucleo con almeno tre figli):</w:t>
            </w:r>
          </w:p>
          <w:p w:rsidR="00D070A1" w:rsidRDefault="00D070A1" w:rsidP="00D37928">
            <w:pPr>
              <w:adjustRightInd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-per ogni fratello facente parte del nucleo familiare, minore di anni tre</w:t>
            </w:r>
          </w:p>
          <w:p w:rsidR="00D070A1" w:rsidRDefault="00D070A1" w:rsidP="00D37928">
            <w:pPr>
              <w:adjustRightInd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-per ogni fratello minorenne facente parte del nucleo familiare superiore di anni tre                       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0A1" w:rsidRDefault="00D070A1" w:rsidP="00D37928">
            <w:pPr>
              <w:adjustRightInd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D070A1" w:rsidRDefault="00D070A1" w:rsidP="00D37928">
            <w:pPr>
              <w:adjustRightInd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2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pt</w:t>
            </w:r>
            <w:proofErr w:type="spellEnd"/>
          </w:p>
          <w:p w:rsidR="00D070A1" w:rsidRDefault="00D070A1" w:rsidP="00D37928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1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pt</w:t>
            </w:r>
            <w:proofErr w:type="spellEnd"/>
          </w:p>
        </w:tc>
      </w:tr>
      <w:tr w:rsidR="00D070A1" w:rsidTr="00D070A1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0A1" w:rsidRDefault="00D070A1" w:rsidP="00D37928">
            <w:pPr>
              <w:adjustRightInd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Figlio di genitore portatore di handicap (L.104/92 art. 3, comma 3)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0A1" w:rsidRDefault="00D070A1" w:rsidP="00D37928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10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pt</w:t>
            </w:r>
            <w:proofErr w:type="spellEnd"/>
          </w:p>
        </w:tc>
      </w:tr>
      <w:tr w:rsidR="00D070A1" w:rsidTr="00D070A1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0A1" w:rsidRDefault="00D070A1" w:rsidP="00D37928">
            <w:pPr>
              <w:adjustRightInd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Casi di particolare necessità da accertare tramite il servizio sociale professionale del Comune (per un numero massimo non superiore al 10% dei posti)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0A1" w:rsidRDefault="00D070A1" w:rsidP="00D37928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10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pt</w:t>
            </w:r>
            <w:proofErr w:type="spellEnd"/>
          </w:p>
        </w:tc>
      </w:tr>
      <w:tr w:rsidR="00D070A1" w:rsidTr="00D070A1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0A1" w:rsidRDefault="00D070A1" w:rsidP="00D37928">
            <w:pPr>
              <w:adjustRightInd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Bambino portatore di handicap                                      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0A1" w:rsidRDefault="00D070A1" w:rsidP="00D37928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15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pt</w:t>
            </w:r>
            <w:proofErr w:type="spellEnd"/>
          </w:p>
        </w:tc>
      </w:tr>
    </w:tbl>
    <w:p w:rsidR="00D070A1" w:rsidRDefault="00D070A1" w:rsidP="00D3792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b/>
          <w:color w:val="000000"/>
          <w:sz w:val="20"/>
          <w:szCs w:val="20"/>
          <w:u w:val="single"/>
        </w:rPr>
        <w:t xml:space="preserve"> </w:t>
      </w:r>
    </w:p>
    <w:p w:rsidR="00D070A1" w:rsidRDefault="00D070A1" w:rsidP="00D37928">
      <w:pPr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I bambini tutelati da provvedimento di affidamento familiare o affidati al servizio sociale del Comune avranno priorità assoluta in fase di formazione della graduatoria, senza tenere conto di qualsivoglia punteggio. A parità di punteggio, spetta la precedenza </w:t>
      </w:r>
      <w:r w:rsidR="00D51A48">
        <w:rPr>
          <w:rFonts w:ascii="Times New Roman" w:eastAsia="Calibri" w:hAnsi="Times New Roman" w:cs="Times New Roman"/>
          <w:sz w:val="20"/>
          <w:szCs w:val="20"/>
        </w:rPr>
        <w:t>a chi h</w:t>
      </w:r>
      <w:r>
        <w:rPr>
          <w:rFonts w:ascii="Times New Roman" w:eastAsia="Calibri" w:hAnsi="Times New Roman" w:cs="Times New Roman"/>
          <w:sz w:val="20"/>
          <w:szCs w:val="20"/>
        </w:rPr>
        <w:t>a</w:t>
      </w:r>
      <w:r w:rsidR="00D51A48">
        <w:rPr>
          <w:rFonts w:ascii="Times New Roman" w:eastAsia="Calibri" w:hAnsi="Times New Roman" w:cs="Times New Roman"/>
          <w:sz w:val="20"/>
          <w:szCs w:val="20"/>
        </w:rPr>
        <w:t xml:space="preserve"> un valore ISEE più basso, i</w:t>
      </w:r>
      <w:r>
        <w:rPr>
          <w:rFonts w:ascii="Times New Roman" w:eastAsia="Calibri" w:hAnsi="Times New Roman" w:cs="Times New Roman"/>
          <w:sz w:val="20"/>
          <w:szCs w:val="20"/>
        </w:rPr>
        <w:t xml:space="preserve">n caso di ulteriore parità di punteggio si </w:t>
      </w:r>
      <w:r w:rsidR="00D51A48">
        <w:rPr>
          <w:rFonts w:ascii="Times New Roman" w:eastAsia="Calibri" w:hAnsi="Times New Roman" w:cs="Times New Roman"/>
          <w:sz w:val="20"/>
          <w:szCs w:val="20"/>
        </w:rPr>
        <w:t>procede in ordine di protocollo.</w:t>
      </w:r>
    </w:p>
    <w:p w:rsidR="00231984" w:rsidRDefault="00231984" w:rsidP="00D3792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b/>
          <w:color w:val="000000"/>
          <w:sz w:val="20"/>
          <w:szCs w:val="20"/>
          <w:u w:val="single"/>
        </w:rPr>
      </w:pPr>
    </w:p>
    <w:p w:rsidR="00D070A1" w:rsidRDefault="00CC76F7" w:rsidP="00D3792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b/>
          <w:color w:val="000000"/>
          <w:sz w:val="20"/>
          <w:szCs w:val="20"/>
          <w:u w:val="single"/>
        </w:rPr>
      </w:pPr>
      <w:r>
        <w:rPr>
          <w:rFonts w:ascii="Times New Roman" w:eastAsia="Calibri" w:hAnsi="Times New Roman" w:cs="Times New Roman"/>
          <w:b/>
          <w:color w:val="000000"/>
          <w:sz w:val="20"/>
          <w:szCs w:val="20"/>
          <w:u w:val="single"/>
        </w:rPr>
        <w:t>Voucher</w:t>
      </w:r>
      <w:r w:rsidR="00D070A1">
        <w:rPr>
          <w:rFonts w:ascii="Times New Roman" w:eastAsia="Calibri" w:hAnsi="Times New Roman" w:cs="Times New Roman"/>
          <w:b/>
          <w:color w:val="000000"/>
          <w:sz w:val="20"/>
          <w:szCs w:val="20"/>
          <w:u w:val="single"/>
        </w:rPr>
        <w:t xml:space="preserve"> di servizio</w:t>
      </w:r>
    </w:p>
    <w:p w:rsidR="00CC76F7" w:rsidRPr="003D7035" w:rsidRDefault="00D37928" w:rsidP="00D37928">
      <w:pPr>
        <w:spacing w:after="240" w:line="36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L</w:t>
      </w:r>
      <w:r w:rsidR="00CC76F7" w:rsidRPr="00CC76F7">
        <w:rPr>
          <w:rFonts w:ascii="Times New Roman" w:eastAsia="Calibri" w:hAnsi="Times New Roman" w:cs="Times New Roman"/>
          <w:sz w:val="20"/>
          <w:szCs w:val="20"/>
        </w:rPr>
        <w:t xml:space="preserve">’attivazione del servizio integrativo di cui al di cui al D. </w:t>
      </w:r>
      <w:proofErr w:type="spellStart"/>
      <w:r w:rsidR="00CC76F7" w:rsidRPr="00CC76F7">
        <w:rPr>
          <w:rFonts w:ascii="Times New Roman" w:eastAsia="Calibri" w:hAnsi="Times New Roman" w:cs="Times New Roman"/>
          <w:sz w:val="20"/>
          <w:szCs w:val="20"/>
        </w:rPr>
        <w:t>Lgs</w:t>
      </w:r>
      <w:proofErr w:type="spellEnd"/>
      <w:r w:rsidR="00CC76F7" w:rsidRPr="00CC76F7">
        <w:rPr>
          <w:rFonts w:ascii="Times New Roman" w:eastAsia="Calibri" w:hAnsi="Times New Roman" w:cs="Times New Roman"/>
          <w:sz w:val="20"/>
          <w:szCs w:val="20"/>
        </w:rPr>
        <w:t xml:space="preserve"> 65/17 per l’anno </w:t>
      </w:r>
      <w:r w:rsidR="00DD67F7">
        <w:rPr>
          <w:rFonts w:ascii="Times New Roman" w:eastAsia="Calibri" w:hAnsi="Times New Roman" w:cs="Times New Roman"/>
          <w:sz w:val="20"/>
          <w:szCs w:val="20"/>
        </w:rPr>
        <w:t>2022/2023</w:t>
      </w:r>
      <w:r w:rsidR="00CC76F7" w:rsidRPr="00CC76F7">
        <w:rPr>
          <w:rFonts w:ascii="Times New Roman" w:eastAsia="Calibri" w:hAnsi="Times New Roman" w:cs="Times New Roman"/>
          <w:sz w:val="20"/>
          <w:szCs w:val="20"/>
        </w:rPr>
        <w:t xml:space="preserve"> attraverso l’erogazione di voucher da spendere presso l’ente del terzo settore presente nel territorio e accreditato all’Albo Distrettuale approvato con determina dirigenziale del </w:t>
      </w:r>
      <w:r w:rsidR="00CC76F7" w:rsidRPr="003D7035">
        <w:rPr>
          <w:rFonts w:ascii="Times New Roman" w:eastAsia="Calibri" w:hAnsi="Times New Roman" w:cs="Times New Roman"/>
          <w:sz w:val="20"/>
          <w:szCs w:val="20"/>
        </w:rPr>
        <w:t>Comune capofila di Agira n.</w:t>
      </w:r>
      <w:r w:rsidR="003D7035" w:rsidRPr="003D7035">
        <w:rPr>
          <w:rFonts w:ascii="Times New Roman" w:eastAsia="Calibri" w:hAnsi="Times New Roman" w:cs="Times New Roman"/>
          <w:sz w:val="20"/>
          <w:szCs w:val="20"/>
        </w:rPr>
        <w:t>79</w:t>
      </w:r>
      <w:r w:rsidR="00CC76F7" w:rsidRPr="003D7035">
        <w:rPr>
          <w:rFonts w:ascii="Times New Roman" w:eastAsia="Calibri" w:hAnsi="Times New Roman" w:cs="Times New Roman"/>
          <w:sz w:val="20"/>
          <w:szCs w:val="20"/>
        </w:rPr>
        <w:t xml:space="preserve"> del </w:t>
      </w:r>
      <w:r w:rsidR="003D7035" w:rsidRPr="003D7035">
        <w:rPr>
          <w:rFonts w:ascii="Times New Roman" w:eastAsia="Calibri" w:hAnsi="Times New Roman" w:cs="Times New Roman"/>
          <w:sz w:val="20"/>
          <w:szCs w:val="20"/>
        </w:rPr>
        <w:t>26.01.2023.</w:t>
      </w:r>
      <w:r w:rsidR="00CC76F7" w:rsidRPr="003D7035"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:rsidR="00B270A0" w:rsidRDefault="00B270A0" w:rsidP="00B270A0">
      <w:pPr>
        <w:spacing w:after="0"/>
        <w:jc w:val="right"/>
      </w:pPr>
    </w:p>
    <w:p w:rsidR="00780F9F" w:rsidRPr="005E77FC" w:rsidRDefault="00B270A0" w:rsidP="004C21DB">
      <w:pPr>
        <w:spacing w:after="0" w:line="240" w:lineRule="auto"/>
        <w:jc w:val="center"/>
        <w:rPr>
          <w:sz w:val="20"/>
          <w:szCs w:val="20"/>
        </w:rPr>
      </w:pPr>
      <w:r w:rsidRPr="005E77FC">
        <w:rPr>
          <w:sz w:val="20"/>
          <w:szCs w:val="20"/>
        </w:rPr>
        <w:t xml:space="preserve">                                                                                                                                    </w:t>
      </w:r>
      <w:r w:rsidR="006C723B">
        <w:rPr>
          <w:sz w:val="20"/>
          <w:szCs w:val="20"/>
        </w:rPr>
        <w:t>La</w:t>
      </w:r>
      <w:r w:rsidRPr="005E77FC">
        <w:rPr>
          <w:sz w:val="20"/>
          <w:szCs w:val="20"/>
        </w:rPr>
        <w:t xml:space="preserve"> Responsabile del Settore</w:t>
      </w:r>
    </w:p>
    <w:p w:rsidR="00B270A0" w:rsidRPr="005E77FC" w:rsidRDefault="00B270A0" w:rsidP="004C21DB">
      <w:pPr>
        <w:spacing w:after="0" w:line="240" w:lineRule="auto"/>
        <w:jc w:val="center"/>
        <w:rPr>
          <w:sz w:val="20"/>
          <w:szCs w:val="20"/>
        </w:rPr>
      </w:pPr>
      <w:r w:rsidRPr="005E77FC">
        <w:rPr>
          <w:sz w:val="20"/>
          <w:szCs w:val="20"/>
        </w:rPr>
        <w:t xml:space="preserve">                                                                                                                              </w:t>
      </w:r>
      <w:r w:rsidR="005E77FC" w:rsidRPr="005E77FC">
        <w:rPr>
          <w:sz w:val="20"/>
          <w:szCs w:val="20"/>
        </w:rPr>
        <w:t xml:space="preserve"> </w:t>
      </w:r>
      <w:r w:rsidR="006C723B">
        <w:rPr>
          <w:sz w:val="20"/>
          <w:szCs w:val="20"/>
        </w:rPr>
        <w:t xml:space="preserve">     </w:t>
      </w:r>
      <w:r w:rsidRPr="005E77FC">
        <w:rPr>
          <w:sz w:val="20"/>
          <w:szCs w:val="20"/>
        </w:rPr>
        <w:t xml:space="preserve">Dott.ssa Maria </w:t>
      </w:r>
      <w:proofErr w:type="spellStart"/>
      <w:r w:rsidRPr="005E77FC">
        <w:rPr>
          <w:sz w:val="20"/>
          <w:szCs w:val="20"/>
        </w:rPr>
        <w:t>Ruffetto</w:t>
      </w:r>
      <w:proofErr w:type="spellEnd"/>
    </w:p>
    <w:sectPr w:rsidR="00B270A0" w:rsidRPr="005E77FC" w:rsidSect="00280392">
      <w:pgSz w:w="11906" w:h="16838"/>
      <w:pgMar w:top="993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D322EC"/>
    <w:multiLevelType w:val="hybridMultilevel"/>
    <w:tmpl w:val="D374992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160CEF"/>
    <w:multiLevelType w:val="hybridMultilevel"/>
    <w:tmpl w:val="9E76A99A"/>
    <w:lvl w:ilvl="0" w:tplc="0410000B">
      <w:start w:val="1"/>
      <w:numFmt w:val="bullet"/>
      <w:lvlText w:val=""/>
      <w:lvlJc w:val="left"/>
      <w:pPr>
        <w:ind w:left="795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51A"/>
    <w:rsid w:val="00102823"/>
    <w:rsid w:val="00174091"/>
    <w:rsid w:val="001A3965"/>
    <w:rsid w:val="00206F56"/>
    <w:rsid w:val="00231984"/>
    <w:rsid w:val="00280392"/>
    <w:rsid w:val="003D7035"/>
    <w:rsid w:val="004B76C4"/>
    <w:rsid w:val="004C21DB"/>
    <w:rsid w:val="00512AC4"/>
    <w:rsid w:val="005E77FC"/>
    <w:rsid w:val="006C723B"/>
    <w:rsid w:val="00780F9F"/>
    <w:rsid w:val="00806614"/>
    <w:rsid w:val="00881715"/>
    <w:rsid w:val="009E3122"/>
    <w:rsid w:val="00A552FA"/>
    <w:rsid w:val="00B270A0"/>
    <w:rsid w:val="00C4407F"/>
    <w:rsid w:val="00C5451A"/>
    <w:rsid w:val="00CC76F7"/>
    <w:rsid w:val="00D070A1"/>
    <w:rsid w:val="00D152DB"/>
    <w:rsid w:val="00D37928"/>
    <w:rsid w:val="00D51A48"/>
    <w:rsid w:val="00DA19C8"/>
    <w:rsid w:val="00DD67F7"/>
    <w:rsid w:val="00DE4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C2A3B4-0ACA-4CDA-BCAF-6786D3EEA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D070A1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paragraph" w:styleId="Titolo3">
    <w:name w:val="heading 3"/>
    <w:basedOn w:val="Normale"/>
    <w:next w:val="Normale"/>
    <w:link w:val="Titolo3Carattere"/>
    <w:qFormat/>
    <w:rsid w:val="00102823"/>
    <w:pPr>
      <w:keepNext/>
      <w:outlineLvl w:val="2"/>
    </w:pPr>
    <w:rPr>
      <w:rFonts w:ascii="Book Antiqua" w:hAnsi="Book Antiqua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rsid w:val="00102823"/>
    <w:rPr>
      <w:rFonts w:ascii="Book Antiqua" w:hAnsi="Book Antiqua"/>
      <w:b/>
      <w:bCs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102823"/>
    <w:pPr>
      <w:ind w:left="708"/>
    </w:pPr>
  </w:style>
  <w:style w:type="table" w:styleId="Grigliatabella">
    <w:name w:val="Table Grid"/>
    <w:basedOn w:val="Tabellanormale"/>
    <w:uiPriority w:val="59"/>
    <w:rsid w:val="00D070A1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070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070A1"/>
    <w:rPr>
      <w:rFonts w:ascii="Tahoma" w:eastAsiaTheme="minorHAnsi" w:hAnsi="Tahoma" w:cs="Tahoma"/>
      <w:sz w:val="16"/>
      <w:szCs w:val="16"/>
    </w:rPr>
  </w:style>
  <w:style w:type="paragraph" w:styleId="Titolo">
    <w:name w:val="Title"/>
    <w:basedOn w:val="Normale"/>
    <w:link w:val="TitoloCarattere"/>
    <w:qFormat/>
    <w:rsid w:val="00B270A0"/>
    <w:pPr>
      <w:tabs>
        <w:tab w:val="left" w:pos="2977"/>
      </w:tabs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eastAsia="it-IT"/>
    </w:rPr>
  </w:style>
  <w:style w:type="character" w:customStyle="1" w:styleId="TitoloCarattere">
    <w:name w:val="Titolo Carattere"/>
    <w:basedOn w:val="Carpredefinitoparagrafo"/>
    <w:link w:val="Titolo"/>
    <w:rsid w:val="00B270A0"/>
    <w:rPr>
      <w:sz w:val="32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306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711</Words>
  <Characters>4054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4756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2</cp:revision>
  <cp:lastPrinted>2017-09-06T12:43:00Z</cp:lastPrinted>
  <dcterms:created xsi:type="dcterms:W3CDTF">2023-05-12T10:00:00Z</dcterms:created>
  <dcterms:modified xsi:type="dcterms:W3CDTF">2023-05-12T10:00:00Z</dcterms:modified>
</cp:coreProperties>
</file>