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2526" w:type="dxa"/>
        <w:jc w:val="left"/>
        <w:tblInd w:w="-7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26"/>
      </w:tblGrid>
      <w:tr>
        <w:trPr/>
        <w:tc>
          <w:tcPr>
            <w:tcW w:w="2526" w:type="dxa"/>
            <w:tcBorders/>
            <w:shd w:color="auto" w:fill="auto" w:val="clear"/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outlineLvl w:val="6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COMUNE DI ASSORO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b/>
          <w:b/>
          <w:sz w:val="22"/>
          <w:szCs w:val="22"/>
          <w:u w:val="single"/>
        </w:rPr>
      </w:pPr>
      <w:r>
        <w:rPr/>
        <w:drawing>
          <wp:inline distT="0" distB="0" distL="0" distR="0">
            <wp:extent cx="704850" cy="800100"/>
            <wp:effectExtent l="0" t="0" r="0" b="0"/>
            <wp:docPr id="1" name="Immagin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Default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PROTOCOLLO DI INTESA</w:t>
      </w:r>
    </w:p>
    <w:p>
      <w:pPr>
        <w:pStyle w:val="Default"/>
        <w:jc w:val="center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TRA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Comune di Assoro, C.F.0005240866, nella persona della Dott.ssa Maria Ruffetto, nella qualità di responsabile del settore I - Affari generali, servizi culturali e socio-assistenziali -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276"/>
        <w:jc w:val="center"/>
        <w:rPr>
          <w:rFonts w:ascii="Times New Roman" w:hAnsi="Times New Roman" w:cs="Times New Roman"/>
          <w:color w:val="auto"/>
          <w:sz w:val="22"/>
          <w:szCs w:val="22"/>
          <w:lang w:eastAsia="it-IT"/>
        </w:rPr>
      </w:pPr>
      <w:r>
        <w:rPr>
          <w:rFonts w:cs="Times New Roman" w:ascii="Times New Roman" w:hAnsi="Times New Roman"/>
          <w:color w:val="auto"/>
          <w:sz w:val="22"/>
          <w:szCs w:val="22"/>
          <w:lang w:eastAsia="it-IT"/>
        </w:rPr>
        <w:t>E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color w:val="auto"/>
          <w:sz w:val="22"/>
          <w:szCs w:val="22"/>
          <w:lang w:eastAsia="it-IT"/>
        </w:rPr>
      </w:pPr>
      <w:r>
        <w:rPr>
          <w:rFonts w:cs="Times New Roman" w:ascii="Times New Roman" w:hAnsi="Times New Roman"/>
          <w:color w:val="auto"/>
          <w:sz w:val="22"/>
          <w:szCs w:val="22"/>
          <w:lang w:eastAsia="it-IT"/>
        </w:rPr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color w:val="auto"/>
          <w:sz w:val="22"/>
          <w:szCs w:val="22"/>
          <w:lang w:eastAsia="it-IT"/>
        </w:rPr>
      </w:pPr>
      <w:r>
        <w:rPr>
          <w:rFonts w:cs="Times New Roman" w:ascii="Times New Roman" w:hAnsi="Times New Roman"/>
          <w:color w:val="auto"/>
          <w:sz w:val="22"/>
          <w:szCs w:val="22"/>
          <w:lang w:eastAsia="it-IT"/>
        </w:rPr>
        <w:t xml:space="preserve">La Cooperativa sociale Obiettivo Domani- SOC. COOP. SOCIALE ARL ONLUS con sede legale   ad Assoro in via S. Allende, 4 - Partita Iva/cod. fiscale: 00490870862, nella persona della Rappresentante legale, Sig.ra D’Assoro Filippa nt. a Assoro il 24.09.1955 </w:t>
      </w:r>
    </w:p>
    <w:p>
      <w:pPr>
        <w:pStyle w:val="Default"/>
        <w:spacing w:lineRule="auto" w:line="276"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bCs/>
          <w:sz w:val="22"/>
          <w:szCs w:val="22"/>
        </w:rPr>
        <w:t>E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la parrocchia San Leone di Assoro,</w:t>
      </w:r>
      <w:r>
        <w:rPr>
          <w:rFonts w:cs="Times New Roman" w:ascii="Times New Roman" w:hAnsi="Times New Roman"/>
          <w:color w:val="auto"/>
          <w:sz w:val="22"/>
          <w:szCs w:val="22"/>
          <w:lang w:eastAsia="it-IT"/>
        </w:rPr>
        <w:t xml:space="preserve"> Partita Iva/cod. </w:t>
      </w:r>
      <w:r>
        <w:rPr>
          <w:rFonts w:cs="Times New Roman" w:ascii="Times New Roman" w:hAnsi="Times New Roman"/>
          <w:color w:val="000000" w:themeColor="text1"/>
          <w:sz w:val="22"/>
          <w:szCs w:val="22"/>
          <w:lang w:eastAsia="it-IT"/>
        </w:rPr>
        <w:t>fiscale: 00052420866,</w:t>
      </w:r>
      <w:r>
        <w:rPr>
          <w:rFonts w:cs="Times New Roman" w:ascii="Times New Roman" w:hAnsi="Times New Roman"/>
          <w:color w:val="000000" w:themeColor="text1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>in persona del suo legale rappresentate Sac. Orazio Macchione nato a Colonia il 25/11/1977,</w:t>
      </w:r>
      <w:bookmarkStart w:id="0" w:name="_GoBack"/>
      <w:bookmarkEnd w:id="0"/>
      <w:r>
        <w:rPr>
          <w:rFonts w:cs="Times New Roman" w:ascii="Times New Roman" w:hAnsi="Times New Roman"/>
          <w:bCs/>
          <w:sz w:val="22"/>
          <w:szCs w:val="22"/>
        </w:rPr>
        <w:t>rappresentata dal sacerdote Don Orazio Macchione C.F . 00052420866</w:t>
      </w:r>
    </w:p>
    <w:p>
      <w:pPr>
        <w:pStyle w:val="Default"/>
        <w:spacing w:lineRule="auto" w:line="276"/>
        <w:ind w:left="720" w:hanging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PREMESSO CHE</w:t>
      </w:r>
    </w:p>
    <w:p>
      <w:pPr>
        <w:pStyle w:val="Default"/>
        <w:spacing w:lineRule="auto" w:line="276"/>
        <w:ind w:left="720" w:hanging="0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Default"/>
        <w:numPr>
          <w:ilvl w:val="0"/>
          <w:numId w:val="8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l’articolo 1 della legge 328/2000, rubricato “Principi generali e finalità”, recita: “La Repubblica assicura alle persone e alle famiglie un sistema integrato di interventi e servizi sociali, promuove interventi per garantire la qualità della vita, pari opportunità, non discriminazione e diritti di cittadinanza, previene, elimina o riduce le condizioni di disabilità, di bisogno e di disagio individuale e familiare, derivanti da inadeguatezza del reddito, difficoltà sociali e condizioni di non autonomia, in coerenza con gli articoli 2, 3 e 38 della Costituzione”;</w:t>
      </w:r>
    </w:p>
    <w:p>
      <w:pPr>
        <w:pStyle w:val="Default"/>
        <w:numPr>
          <w:ilvl w:val="0"/>
          <w:numId w:val="8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Art. 1, comma 449, lettera d-quinquies, terzo periodo della legge 232/2016, per l’anno 2023 – Incremento della dotazione del Fondo di solidarietà comunale – Destinazione delle risorse aggiuntive finalizzate al potenziamento dei servizi sociali.</w:t>
      </w:r>
    </w:p>
    <w:p>
      <w:pPr>
        <w:pStyle w:val="Default"/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numPr>
          <w:ilvl w:val="0"/>
          <w:numId w:val="8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che è intendimento dell’Amministrazione Comunale potenziare i servizi sociali dando continuità per l’anno 2023 al servizio socio-educativo territoriale per le famiglie con figli minori residenti nel Comune di Assoro, in collaborazione con gli enti e le associazioni del territorio, tramite la sottoscrizione di un protocollo d’intesa.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Visto il programma predisposto dall’Ufficio dei servizi sociali, sulla base delle proposte progettuali presentate dalla Cooperativa Obiettivo Domani e l’ente Parrocchia San Leone di Assoro, per la realizzazione del servizio socio-educativo territoriale per le famiglie con figli minori residenti nel Comune di Assoro che prevede i seguenti interventi:  </w:t>
      </w:r>
    </w:p>
    <w:p>
      <w:pPr>
        <w:pStyle w:val="Default"/>
        <w:numPr>
          <w:ilvl w:val="0"/>
          <w:numId w:val="4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Progetto “Sostegno socio-educativo” tramite laboratori educativi/culturali/ricreativi e attività di supporto scolastico agli alunni che frequentano la scuola primaria e secondaria di primo grado, segnalati dal Dirigente scolastico ai servizi sociali del Comune. Il servizio prevede la consulenza psicologica (in casi di evidente disagio e difficoltà). L'attività si svolgerà due/tre volte a settimana per complessive n. 5 ore settimanali, per la durata di cinque mesi, presso i locali dell’Ente gestore, Cooperativa Obiettivo Domani.</w:t>
      </w:r>
    </w:p>
    <w:p>
      <w:pPr>
        <w:pStyle w:val="Default"/>
        <w:numPr>
          <w:ilvl w:val="0"/>
          <w:numId w:val="4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Centro di “Aggregazione Giovanile” (14 – 18 anni) tramite il potenziamento di attività ludico – ricreative, educative e culturali. Le attività, coordinate da un gruppo formato da educatori/animatori nonché da alcuni ragazzi/ragazze partecipanti, si svolgeranno nei locali messi a disposizione dalla Parrocchia San Leone almeno tre giorni a settimana per circa n.3/4 ore.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È necessario il raccordo tra l’Ufficio di servizi sociali del Comune, la Cooperativa e l’Ente Parrocchia presso le quali si svolgeranno le attività previste dal programma del servizio socio-educativo territoriale, mediante la stipula di un Protocollo d’Intesa tra le parti, che disciplini i rapporti tra il Comune di Assoro, la Cooperativa “Obiettivo Domani” di Assoro e l’Ente Parrocchia San Leone, per favorire lo svolgimento delle attività in favore delle famiglie con minori residenti nel territorio di Assoro e pertanto 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Default"/>
        <w:spacing w:lineRule="auto" w:line="27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SI CONVIENE E STIPULA QUANTO SEGUE</w:t>
      </w:r>
    </w:p>
    <w:p>
      <w:pPr>
        <w:pStyle w:val="Default"/>
        <w:spacing w:lineRule="auto" w:line="276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Default"/>
        <w:spacing w:lineRule="auto" w:line="276"/>
        <w:jc w:val="center"/>
        <w:rPr>
          <w:rFonts w:ascii="Times New Roman" w:hAnsi="Times New Roman" w:cs="Times New Roman"/>
          <w:b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      </w:t>
      </w:r>
      <w:r>
        <w:rPr>
          <w:rFonts w:cs="Times New Roman" w:ascii="Times New Roman" w:hAnsi="Times New Roman"/>
          <w:b/>
          <w:bCs/>
          <w:sz w:val="22"/>
          <w:szCs w:val="22"/>
        </w:rPr>
        <w:t>Art. 1 -Oggetto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L’intesa mira a garantire le condizioni strutturali, ambientali, strumentali e personali più idonee per favorire la realizzazione del programma attraverso il coordinamento puntuale, funzionale e integrato degli interventi di competenza degli Enti firmatari.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Le parti si impegnano a collaborare e svolgere interventi integrati nel rispetto delle specifiche competenze per il raggiungimento dei seguenti obiettivi:</w:t>
      </w:r>
    </w:p>
    <w:p>
      <w:pPr>
        <w:pStyle w:val="Default"/>
        <w:numPr>
          <w:ilvl w:val="0"/>
          <w:numId w:val="5"/>
        </w:numPr>
        <w:spacing w:lineRule="auto" w:line="276"/>
        <w:jc w:val="both"/>
        <w:rPr>
          <w:rFonts w:ascii="Times New Roman" w:hAnsi="Times New Roman" w:eastAsia="Calibri" w:cs="Times New Roman"/>
          <w:color w:val="auto"/>
          <w:sz w:val="22"/>
          <w:szCs w:val="22"/>
        </w:rPr>
      </w:pPr>
      <w:r>
        <w:rPr>
          <w:rFonts w:eastAsia="Calibri" w:cs="Times New Roman" w:ascii="Times New Roman" w:hAnsi="Times New Roman"/>
          <w:color w:val="auto"/>
          <w:sz w:val="22"/>
          <w:szCs w:val="22"/>
        </w:rPr>
        <w:t xml:space="preserve">Potenziamento dei servizi socio-educativi territoriali per famiglie con minori per sostenere le funzioni educative e le responsabilità genitoriali con particolare riferimento alla vita scolastica ed extrascolastica </w:t>
      </w:r>
    </w:p>
    <w:p>
      <w:pPr>
        <w:pStyle w:val="Default"/>
        <w:numPr>
          <w:ilvl w:val="0"/>
          <w:numId w:val="5"/>
        </w:numPr>
        <w:spacing w:lineRule="auto" w:line="276"/>
        <w:jc w:val="both"/>
        <w:rPr>
          <w:rFonts w:ascii="Times New Roman" w:hAnsi="Times New Roman" w:eastAsia="Calibri" w:cs="Times New Roman"/>
          <w:color w:val="auto"/>
          <w:sz w:val="22"/>
          <w:szCs w:val="22"/>
        </w:rPr>
      </w:pPr>
      <w:r>
        <w:rPr>
          <w:rFonts w:eastAsia="Calibri" w:cs="Times New Roman" w:ascii="Times New Roman" w:hAnsi="Times New Roman"/>
          <w:color w:val="auto"/>
          <w:sz w:val="22"/>
          <w:szCs w:val="22"/>
        </w:rPr>
        <w:t>Attivazione di centri/spazi aggregativi, educativi e ricreativi, aperti ai ragazzi e alle ragazze in età adolescenziale, compresa tra 14-18 anni, a libero accesso, gratuito, in cui possano esprimere se stessi, le loro idee e possano sperimentare opportunità e relazioni basate sul protagonismo.</w:t>
      </w:r>
    </w:p>
    <w:p>
      <w:pPr>
        <w:pStyle w:val="Default"/>
        <w:spacing w:lineRule="auto" w:line="276"/>
        <w:rPr>
          <w:rFonts w:ascii="Times New Roman" w:hAnsi="Times New Roman" w:eastAsia="Calibri" w:cs="Times New Roman"/>
          <w:color w:val="auto"/>
          <w:sz w:val="22"/>
          <w:szCs w:val="22"/>
        </w:rPr>
      </w:pPr>
      <w:r>
        <w:rPr>
          <w:rFonts w:eastAsia="Calibri" w:cs="Times New Roman" w:ascii="Times New Roman" w:hAnsi="Times New Roman"/>
          <w:color w:val="auto"/>
          <w:sz w:val="22"/>
          <w:szCs w:val="22"/>
        </w:rPr>
      </w:r>
    </w:p>
    <w:p>
      <w:pPr>
        <w:pStyle w:val="Default"/>
        <w:spacing w:lineRule="auto" w:line="27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Art. 2 -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b/>
          <w:sz w:val="22"/>
          <w:szCs w:val="22"/>
        </w:rPr>
        <w:t>L’Ente/Associazione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La Cooperativa si impegna ad assicurare:</w:t>
      </w:r>
    </w:p>
    <w:p>
      <w:pPr>
        <w:pStyle w:val="Default"/>
        <w:numPr>
          <w:ilvl w:val="0"/>
          <w:numId w:val="6"/>
        </w:numPr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sostegno socio-educativo tramite laboratori educativi/culturali/ricreativi e attività di supporto scolastico agli alunni che frequentano la scuola primaria e secondaria di primo grado, segnalati dal Dirigente scolastico ai servizi sociali del Comune;</w:t>
      </w:r>
    </w:p>
    <w:p>
      <w:pPr>
        <w:pStyle w:val="Default"/>
        <w:numPr>
          <w:ilvl w:val="0"/>
          <w:numId w:val="6"/>
        </w:numPr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consulenza psicologica.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L'attività si svolgerà due/tre volte a settimana per complessive n. 5 ore settimanali, per la durata di cinque mesi, presso i locali dell’Ente gestore.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L’Ente parrocchia San Leone si impegna ad assicurare:</w:t>
      </w:r>
    </w:p>
    <w:p>
      <w:pPr>
        <w:pStyle w:val="Default"/>
        <w:numPr>
          <w:ilvl w:val="0"/>
          <w:numId w:val="7"/>
        </w:numPr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potenziamento di attività ludico – ricreative, educative e culturali presso il Centro di aggregazione giovanile (14 – 18 anni). Le attività, coordinate da un gruppo formato da educatori/animatori nonché da alcuni ragazzi/ragazze partecipanti, si svolgeranno nei locali messi a disposizione dalla Parrocchia San Leone almeno tre giorni a settimana per circa n.3/4 ore, in orario serale. Il Centro, realizzato dal comune di Assoro in collaborazione con la parrocchia San Leone di Assoro, è inteso come luogo di aggregazione per giovani dove, in presenza di uno o più operatori vengono svolte attività ludiche e ricreative, di socializzazione e prevenzione, per agevolare la coesione sociale e lo sviluppo individuale di ciascuno. La Parrocchia San Leone si avvale di uno staff di animatori/operatori con competenze specifiche per realizzare laboratori artistici, teatrali, di cucina, di musica, sportivi ecc. Presso il centro il gruppo di coordinamento propone e organizza attività di vario genere (attività libere come ascoltare musica, giocare a ping pong, a bigliardo, organizzare partite di calcetto, suonare con gli amici (band musicali), ecc) 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Il Centro offre inoltre una connessione WI-FI per: informazioni riguardanti attività culturali e per il tempo libero dei giovani – informazioni scolastiche e formative – attività di volontariato ecc…–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Ai giovani al loro primo affaccio viene richiesto di registrarsi, la frequenza è libera.L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L’Ente Parrocchia e la Cooperativa si impegnano ad assicurare le figure professionali e volontarie, come di seguito: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•</w:t>
      </w:r>
      <w:r>
        <w:rPr>
          <w:rFonts w:cs="Times New Roman" w:ascii="Times New Roman" w:hAnsi="Times New Roman"/>
          <w:sz w:val="22"/>
          <w:szCs w:val="22"/>
        </w:rPr>
        <w:tab/>
        <w:t>attività di supporto scolastico: n. 2 educatori / insegnanti, n. 1 psicologo, operatori socio- volontari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•</w:t>
      </w:r>
      <w:r>
        <w:rPr>
          <w:rFonts w:cs="Times New Roman" w:ascii="Times New Roman" w:hAnsi="Times New Roman"/>
          <w:sz w:val="22"/>
          <w:szCs w:val="22"/>
        </w:rPr>
        <w:tab/>
        <w:t>centro Aggregativo Giovanile: n. 2 educatori/animatori e/o volontari.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Formalizzare l’iscrizione e registrazione previste dalle attività compresa la copertura assicurativa presso la sede operativa;</w:t>
      </w:r>
    </w:p>
    <w:p>
      <w:pPr>
        <w:pStyle w:val="Default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rispettare tutte le disposizioni vigenti in materia di riservatezza relativamente al trattamento dei dati e alle informazioni personali dei minori inseriti;</w:t>
      </w:r>
    </w:p>
    <w:p>
      <w:pPr>
        <w:pStyle w:val="Default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comunicare le presenze, relativamente al supporto scolastico, nonché l’andamento periodico delle attività programmate. 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  <w:u w:val="single"/>
        </w:rPr>
        <w:t>Si specifica altresì che l’Ente e la Cooperativa sono tenuti, al termine del progetto, alla rendicontazione delle spese per le attività sostenute, tramite relazione dettagliata e analitica dell'attività svolta, con particolare riferimento alle spese sostenute e agli obiettivi e alle finalità raggiunte in base alle previsioni, a firma del Legale Rappresentante del soggetto richiedente</w:t>
      </w:r>
      <w:r>
        <w:rPr>
          <w:rFonts w:cs="Times New Roman" w:ascii="Times New Roman" w:hAnsi="Times New Roman"/>
          <w:sz w:val="22"/>
          <w:szCs w:val="22"/>
        </w:rPr>
        <w:t>;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spacing w:lineRule="auto" w:line="27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Art 3 - Il Comune di Assoro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Il Comune, ai fini del coordinamento del servizio socio educativo territoriale, si impegna:</w:t>
      </w:r>
    </w:p>
    <w:p>
      <w:pPr>
        <w:pStyle w:val="Default"/>
        <w:numPr>
          <w:ilvl w:val="0"/>
          <w:numId w:val="2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a stipulare un protocollo di intesa con l’Ente e la Cooperativa per definire le modalità, i tempi di svolgimento e la verifica dell’attività. </w:t>
      </w:r>
    </w:p>
    <w:p>
      <w:pPr>
        <w:pStyle w:val="Default"/>
        <w:numPr>
          <w:ilvl w:val="0"/>
          <w:numId w:val="2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a trasmettere alla Cooperativa gli elenchi dei destinatari individuati dal dirigente scolastico e ammessi al servizio socio educativo per l’attività di supporto scolastico;</w:t>
      </w:r>
    </w:p>
    <w:p>
      <w:pPr>
        <w:pStyle w:val="Default"/>
        <w:numPr>
          <w:ilvl w:val="0"/>
          <w:numId w:val="2"/>
        </w:numPr>
        <w:spacing w:lineRule="auto" w:line="276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  <w:t>a concedere ai</w:t>
      </w:r>
      <w:r>
        <w:rPr>
          <w:color w:val="auto"/>
          <w:sz w:val="22"/>
          <w:szCs w:val="22"/>
        </w:rPr>
        <w:t xml:space="preserve"> </w:t>
      </w:r>
      <w:r>
        <w:rPr>
          <w:rFonts w:cs="Times New Roman" w:ascii="Times New Roman" w:hAnsi="Times New Roman"/>
          <w:color w:val="auto"/>
          <w:sz w:val="22"/>
          <w:szCs w:val="22"/>
        </w:rPr>
        <w:t>sensi del regolamento comunale ai sensi del “</w:t>
      </w:r>
      <w:r>
        <w:rPr>
          <w:rFonts w:cs="Times New Roman" w:ascii="Times New Roman" w:hAnsi="Times New Roman"/>
          <w:i/>
          <w:color w:val="auto"/>
          <w:sz w:val="22"/>
          <w:szCs w:val="22"/>
        </w:rPr>
        <w:t>Regolamento per la concessione di sovvenzioni, contributi, ausili finanziari per l’attribuzione di vantaggi economici di qualunque genere</w:t>
      </w:r>
      <w:r>
        <w:rPr>
          <w:rFonts w:cs="Times New Roman" w:ascii="Times New Roman" w:hAnsi="Times New Roman"/>
          <w:color w:val="auto"/>
          <w:sz w:val="22"/>
          <w:szCs w:val="22"/>
        </w:rPr>
        <w:t>” allegato alla delibera di C.C. n. 49 del 24.07. 2019, art. 6 punto 3, art. 12, punto 1, lettera c" un contributo una tantum di:</w:t>
      </w:r>
    </w:p>
    <w:p>
      <w:pPr>
        <w:pStyle w:val="Default"/>
        <w:numPr>
          <w:ilvl w:val="0"/>
          <w:numId w:val="3"/>
        </w:numPr>
        <w:spacing w:lineRule="auto" w:line="27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  <w:t xml:space="preserve">€ </w:t>
      </w:r>
      <w:r>
        <w:rPr>
          <w:rFonts w:cs="Times New Roman" w:ascii="Times New Roman" w:hAnsi="Times New Roman"/>
          <w:color w:val="auto"/>
          <w:sz w:val="22"/>
          <w:szCs w:val="22"/>
        </w:rPr>
        <w:t>4109,42 alla Cooperativa Sociale obiettivo Domani di Assoro;</w:t>
      </w:r>
    </w:p>
    <w:p>
      <w:pPr>
        <w:pStyle w:val="Default"/>
        <w:numPr>
          <w:ilvl w:val="0"/>
          <w:numId w:val="3"/>
        </w:numPr>
        <w:spacing w:lineRule="auto" w:line="27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  <w:t xml:space="preserve">€ </w:t>
      </w:r>
      <w:r>
        <w:rPr>
          <w:rFonts w:cs="Times New Roman" w:ascii="Times New Roman" w:hAnsi="Times New Roman"/>
          <w:color w:val="auto"/>
          <w:sz w:val="22"/>
          <w:szCs w:val="22"/>
        </w:rPr>
        <w:t>4.000,00 all’Ente Parrocchia San Leone di Assoro.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  <w:t>Il contributo sarà erogato previa rendicontazione delle spese per le attività sostenute, tramite relazione dettagliata e analitica dell'attività svolta, con particolare riferimento alle spese sostenute e agli obiettivi e alle finalità raggiunte in base alle previsioni, a firma del Legale Rappresentante del soggetto richiedente;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Il Comune, nel corso dell’anno 2023/2024, si riserva la possibilità di chiedere agli enti partners incontri di verifica e di coordinamento per migliorare la qualità del servizio e eventuali aspetti organizzativi.  </w:t>
      </w:r>
    </w:p>
    <w:p>
      <w:pPr>
        <w:pStyle w:val="Default"/>
        <w:spacing w:lineRule="auto" w:line="276"/>
        <w:jc w:val="center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Default"/>
        <w:spacing w:lineRule="auto" w:line="276"/>
        <w:jc w:val="center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Art.4 - Tempi e durata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b/>
          <w:b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  <w:t xml:space="preserve">La durata del programma del servizio socio educativo territoriale è di 6 mesi con decorrenza dal mese </w:t>
      </w:r>
      <w:r>
        <w:rPr>
          <w:rFonts w:cs="Times New Roman" w:ascii="Times New Roman" w:hAnsi="Times New Roman"/>
          <w:b/>
          <w:color w:val="auto"/>
          <w:sz w:val="22"/>
          <w:szCs w:val="22"/>
        </w:rPr>
        <w:t>di dicembre 2023.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Il presente protocollo cessa con la scadenza dell’attività (</w:t>
      </w:r>
      <w:r>
        <w:rPr>
          <w:rFonts w:cs="Times New Roman" w:ascii="Times New Roman" w:hAnsi="Times New Roman"/>
          <w:color w:val="auto"/>
          <w:sz w:val="22"/>
          <w:szCs w:val="22"/>
        </w:rPr>
        <w:t>presumibilmente mese di maggio 2023).</w:t>
      </w:r>
    </w:p>
    <w:p>
      <w:pPr>
        <w:pStyle w:val="Default"/>
        <w:spacing w:lineRule="auto" w:line="276"/>
        <w:jc w:val="center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Default"/>
        <w:spacing w:lineRule="auto" w:line="276"/>
        <w:jc w:val="center"/>
        <w:rPr>
          <w:rFonts w:ascii="Times New Roman" w:hAnsi="Times New Roman" w:cs="Times New Roman"/>
          <w:b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Art. 5 - Rinvio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Per ogni quant’altro non previsto dal presente protocollo, le parti fanno esplicito rinvio alle norme specifiche in materia di collaborazione a titolo gratuito.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Letto, confermato e sottoscritto</w:t>
      </w:r>
    </w:p>
    <w:p>
      <w:pPr>
        <w:pStyle w:val="Testonormale1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Assoro, lì _______________.-</w:t>
      </w:r>
    </w:p>
    <w:p>
      <w:pPr>
        <w:pStyle w:val="Default"/>
        <w:spacing w:lineRule="auto" w:line="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Default"/>
        <w:spacing w:lineRule="auto" w:line="276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  <w:t xml:space="preserve">La Responsabile del Settore I- Dott.ssa Maria Ruffetto  _________________________________                  </w:t>
      </w:r>
    </w:p>
    <w:p>
      <w:pPr>
        <w:pStyle w:val="Default"/>
        <w:spacing w:lineRule="auto" w:line="276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</w:r>
    </w:p>
    <w:p>
      <w:pPr>
        <w:pStyle w:val="Default"/>
        <w:spacing w:lineRule="auto" w:line="276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  <w:t>Il legale rappresentate della Parrocchia San leone Sac. Orazio Macchione ___________________________</w:t>
      </w:r>
    </w:p>
    <w:p>
      <w:pPr>
        <w:pStyle w:val="Default"/>
        <w:spacing w:lineRule="auto" w:line="276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</w:r>
    </w:p>
    <w:p>
      <w:pPr>
        <w:pStyle w:val="Default"/>
        <w:spacing w:lineRule="auto" w:line="276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cs="Times New Roman" w:ascii="Times New Roman" w:hAnsi="Times New Roman"/>
          <w:color w:val="auto"/>
          <w:sz w:val="22"/>
          <w:szCs w:val="22"/>
        </w:rPr>
        <w:t>Il Presidente della Cooperativa Sociale “Obiettivo Domani” Sig.ra D’Assoro Filippa __________________</w:t>
      </w:r>
    </w:p>
    <w:p>
      <w:pPr>
        <w:pStyle w:val="Default"/>
        <w:spacing w:lineRule="auto" w:line="276"/>
        <w:rPr>
          <w:rFonts w:ascii="Times New Roman" w:hAnsi="Times New Roman" w:cs="Times New Roman"/>
          <w:color w:val="auto"/>
          <w:sz w:val="22"/>
          <w:szCs w:val="22"/>
        </w:rPr>
      </w:pPr>
      <w:r>
        <w:rPr/>
      </w:r>
    </w:p>
    <w:sectPr>
      <w:type w:val="nextPage"/>
      <w:pgSz w:w="11906" w:h="16838"/>
      <w:pgMar w:left="1134" w:right="1134" w:gutter="0" w:header="0" w:top="28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Book Antiqu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02823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it-IT" w:val="it-IT" w:bidi="ar-SA"/>
    </w:rPr>
  </w:style>
  <w:style w:type="paragraph" w:styleId="Titolo1">
    <w:name w:val="Heading 1"/>
    <w:basedOn w:val="Normal"/>
    <w:next w:val="Normal"/>
    <w:link w:val="Titolo1Carattere"/>
    <w:qFormat/>
    <w:rsid w:val="003a7852"/>
    <w:pPr>
      <w:keepNext w:val="true"/>
      <w:widowControl w:val="false"/>
      <w:suppressAutoHyphens w:val="true"/>
      <w:overflowPunct w:val="true"/>
      <w:spacing w:before="240" w:after="60"/>
      <w:outlineLvl w:val="0"/>
    </w:pPr>
    <w:rPr>
      <w:rFonts w:ascii="Cambria" w:hAnsi="Cambria"/>
      <w:b/>
      <w:bCs/>
      <w:color w:val="000000"/>
      <w:kern w:val="2"/>
      <w:sz w:val="32"/>
      <w:szCs w:val="32"/>
      <w:lang w:val="en-US"/>
    </w:rPr>
  </w:style>
  <w:style w:type="paragraph" w:styleId="Titolo3">
    <w:name w:val="Heading 3"/>
    <w:basedOn w:val="Normal"/>
    <w:next w:val="Normal"/>
    <w:link w:val="Titolo3Carattere"/>
    <w:qFormat/>
    <w:rsid w:val="00102823"/>
    <w:pPr>
      <w:keepNext w:val="true"/>
      <w:outlineLvl w:val="2"/>
    </w:pPr>
    <w:rPr>
      <w:rFonts w:ascii="Book Antiqua" w:hAnsi="Book Antiqu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3Carattere" w:customStyle="1">
    <w:name w:val="Titolo 3 Carattere"/>
    <w:basedOn w:val="DefaultParagraphFont"/>
    <w:qFormat/>
    <w:rsid w:val="00102823"/>
    <w:rPr>
      <w:rFonts w:ascii="Book Antiqua" w:hAnsi="Book Antiqua"/>
      <w:b/>
      <w:bCs/>
      <w:sz w:val="24"/>
      <w:szCs w:val="24"/>
      <w:lang w:eastAsia="it-IT"/>
    </w:rPr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3a7852"/>
    <w:rPr>
      <w:rFonts w:ascii="Tahoma" w:hAnsi="Tahoma" w:cs="Tahoma"/>
      <w:sz w:val="16"/>
      <w:szCs w:val="16"/>
      <w:lang w:eastAsia="it-IT"/>
    </w:rPr>
  </w:style>
  <w:style w:type="character" w:styleId="Corpodeltesto2Carattere" w:customStyle="1">
    <w:name w:val="Corpo del testo 2 Carattere"/>
    <w:basedOn w:val="DefaultParagraphFont"/>
    <w:link w:val="BodyText2"/>
    <w:uiPriority w:val="99"/>
    <w:qFormat/>
    <w:rsid w:val="003a7852"/>
    <w:rPr>
      <w:color w:val="000000"/>
      <w:kern w:val="2"/>
      <w:sz w:val="24"/>
      <w:szCs w:val="24"/>
      <w:lang w:val="en-US" w:eastAsia="it-IT"/>
    </w:rPr>
  </w:style>
  <w:style w:type="character" w:styleId="Titolo1Carattere" w:customStyle="1">
    <w:name w:val="Titolo 1 Carattere"/>
    <w:basedOn w:val="DefaultParagraphFont"/>
    <w:qFormat/>
    <w:rsid w:val="003a7852"/>
    <w:rPr>
      <w:rFonts w:ascii="Cambria" w:hAnsi="Cambria"/>
      <w:b/>
      <w:bCs/>
      <w:color w:val="000000"/>
      <w:kern w:val="2"/>
      <w:sz w:val="32"/>
      <w:szCs w:val="32"/>
      <w:lang w:val="en-US" w:eastAsia="it-IT"/>
    </w:rPr>
  </w:style>
  <w:style w:type="character" w:styleId="CorpotestoCarattere" w:customStyle="1">
    <w:name w:val="Corpo testo Carattere"/>
    <w:basedOn w:val="DefaultParagraphFont"/>
    <w:uiPriority w:val="99"/>
    <w:semiHidden/>
    <w:qFormat/>
    <w:rsid w:val="00b22493"/>
    <w:rPr>
      <w:sz w:val="24"/>
      <w:szCs w:val="24"/>
      <w:lang w:eastAsia="it-IT"/>
    </w:rPr>
  </w:style>
  <w:style w:type="character" w:styleId="IntestazioneCarattere" w:customStyle="1">
    <w:name w:val="Intestazione Carattere"/>
    <w:basedOn w:val="DefaultParagraphFont"/>
    <w:uiPriority w:val="99"/>
    <w:semiHidden/>
    <w:qFormat/>
    <w:rsid w:val="00195e2b"/>
    <w:rPr>
      <w:sz w:val="24"/>
      <w:szCs w:val="24"/>
      <w:lang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uiPriority w:val="99"/>
    <w:semiHidden/>
    <w:unhideWhenUsed/>
    <w:rsid w:val="00b22493"/>
    <w:pPr>
      <w:spacing w:before="0" w:after="12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02823"/>
    <w:pPr>
      <w:ind w:left="708" w:hanging="0"/>
    </w:pPr>
    <w:rPr/>
  </w:style>
  <w:style w:type="paragraph" w:styleId="Default" w:customStyle="1">
    <w:name w:val="Default"/>
    <w:qFormat/>
    <w:rsid w:val="00657d90"/>
    <w:pPr>
      <w:widowControl/>
      <w:bidi w:val="0"/>
      <w:spacing w:before="0" w:after="0"/>
      <w:jc w:val="left"/>
    </w:pPr>
    <w:rPr>
      <w:rFonts w:ascii="Calibri" w:hAnsi="Calibri" w:cs="Calibri" w:eastAsia="Times New Roman"/>
      <w:color w:val="000000"/>
      <w:kern w:val="0"/>
      <w:sz w:val="24"/>
      <w:szCs w:val="24"/>
      <w:lang w:val="it-IT" w:eastAsia="en-US" w:bidi="ar-SA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3a7852"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Corpodeltesto2Carattere"/>
    <w:uiPriority w:val="99"/>
    <w:unhideWhenUsed/>
    <w:qFormat/>
    <w:rsid w:val="003a7852"/>
    <w:pPr>
      <w:widowControl w:val="false"/>
      <w:suppressAutoHyphens w:val="true"/>
      <w:overflowPunct w:val="true"/>
      <w:spacing w:lineRule="auto" w:line="480" w:before="0" w:after="120"/>
    </w:pPr>
    <w:rPr>
      <w:color w:val="000000"/>
      <w:kern w:val="2"/>
      <w:lang w:val="en-US"/>
    </w:rPr>
  </w:style>
  <w:style w:type="paragraph" w:styleId="Testonormale1" w:customStyle="1">
    <w:name w:val="Testo normale1"/>
    <w:basedOn w:val="Normal"/>
    <w:qFormat/>
    <w:rsid w:val="00ec21d3"/>
    <w:pPr>
      <w:suppressAutoHyphens w:val="true"/>
    </w:pPr>
    <w:rPr>
      <w:rFonts w:ascii="Courier New" w:hAnsi="Courier New" w:cs="Courier New"/>
      <w:sz w:val="20"/>
      <w:szCs w:val="20"/>
      <w:lang w:eastAsia="ar-SA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semiHidden/>
    <w:unhideWhenUsed/>
    <w:rsid w:val="00195e2b"/>
    <w:pPr>
      <w:tabs>
        <w:tab w:val="clear" w:pos="708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D6C5B-58D2-4882-A306-94762A1C4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protocollo di intesa dipendenze</Template>
  <TotalTime>888</TotalTime>
  <Application>LibreOffice/7.4.7.2$Windows_X86_64 LibreOffice_project/723314e595e8007d3cf785c16538505a1c878ca5</Application>
  <AppVersion>15.0000</AppVersion>
  <Pages>4</Pages>
  <Words>1408</Words>
  <Characters>8523</Characters>
  <CharactersWithSpaces>9903</CharactersWithSpaces>
  <Paragraphs>58</Paragraphs>
  <Company>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2022-12-02T10:44:00Z</dcterms:created>
  <dc:creator>comune12320</dc:creator>
  <dc:description/>
  <dc:language>it-IT</dc:language>
  <cp:lastModifiedBy>servizi sociali</cp:lastModifiedBy>
  <cp:lastPrinted>2022-12-05T14:51:00Z</cp:lastPrinted>
  <dcterms:modified xsi:type="dcterms:W3CDTF">2023-12-26T16:15:00Z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